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33EFA">
      <w:pPr>
        <w:pStyle w:val="2"/>
        <w:widowControl/>
        <w:shd w:val="clear" w:color="auto" w:fill="FFFFFF"/>
        <w:spacing w:beforeAutospacing="0" w:afterAutospacing="0"/>
        <w:ind w:firstLine="241" w:firstLineChars="10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芒硝水和精盐水送万华技改</w:t>
      </w:r>
    </w:p>
    <w:p w14:paraId="447CDD79">
      <w:pPr>
        <w:widowControl/>
        <w:numPr>
          <w:ilvl w:val="0"/>
          <w:numId w:val="1"/>
        </w:numPr>
        <w:ind w:firstLine="482"/>
        <w:rPr>
          <w:rStyle w:val="8"/>
          <w:rFonts w:hint="eastAsia" w:ascii="仿宋" w:hAnsi="仿宋" w:eastAsia="仿宋" w:cs="仿宋"/>
          <w:bCs/>
          <w:sz w:val="24"/>
        </w:rPr>
      </w:pPr>
      <w:r>
        <w:rPr>
          <w:rStyle w:val="8"/>
          <w:rFonts w:hint="eastAsia" w:ascii="仿宋" w:hAnsi="仿宋" w:eastAsia="仿宋" w:cs="仿宋"/>
          <w:bCs/>
          <w:sz w:val="24"/>
        </w:rPr>
        <w:t>项目目的</w:t>
      </w:r>
    </w:p>
    <w:p w14:paraId="52E3E159">
      <w:pPr>
        <w:widowControl/>
        <w:numPr>
          <w:ilvl w:val="0"/>
          <w:numId w:val="0"/>
        </w:numPr>
        <w:ind w:firstLine="482" w:firstLineChars="200"/>
        <w:jc w:val="left"/>
        <w:rPr>
          <w:rStyle w:val="8"/>
          <w:rFonts w:hint="default" w:ascii="仿宋" w:hAnsi="仿宋" w:eastAsia="仿宋" w:cs="仿宋"/>
          <w:bCs/>
          <w:sz w:val="24"/>
          <w:lang w:val="en-US" w:eastAsia="zh-CN"/>
        </w:rPr>
      </w:pPr>
      <w:r>
        <w:rPr>
          <w:rStyle w:val="8"/>
          <w:rFonts w:hint="eastAsia" w:ascii="仿宋" w:hAnsi="仿宋" w:eastAsia="仿宋" w:cs="仿宋"/>
          <w:bCs/>
          <w:sz w:val="24"/>
        </w:rPr>
        <w:t>为满足万华（福建）缩合装置的二次精盐水的需求以及园区废盐水回收至烧碱装置的综合考虑。本项目采用一期二次精盐水盐水独立供给万华（福建）缩合装置，二、三期（含三期一阶段、二阶段）的二次精盐水送一期电解装置维持正常的生产需求。</w:t>
      </w:r>
      <w:r>
        <w:rPr>
          <w:rStyle w:val="8"/>
          <w:rFonts w:hint="eastAsia" w:ascii="仿宋" w:hAnsi="仿宋" w:eastAsia="仿宋" w:cs="仿宋"/>
          <w:bCs/>
          <w:sz w:val="24"/>
          <w:lang w:val="en-US" w:eastAsia="zh-CN"/>
        </w:rPr>
        <w:t>芒硝水是将二三期芒硝水送万华脱除硫酸根后，回用至盐水系统；</w:t>
      </w:r>
    </w:p>
    <w:p w14:paraId="11B9D449">
      <w:pPr>
        <w:widowControl/>
        <w:numPr>
          <w:ilvl w:val="0"/>
          <w:numId w:val="0"/>
        </w:numPr>
        <w:ind w:firstLine="482" w:firstLineChars="200"/>
        <w:jc w:val="left"/>
        <w:rPr>
          <w:rStyle w:val="8"/>
          <w:rFonts w:hint="eastAsia" w:ascii="仿宋" w:hAnsi="仿宋" w:eastAsia="仿宋" w:cs="仿宋"/>
          <w:bCs/>
          <w:sz w:val="24"/>
        </w:rPr>
      </w:pPr>
      <w:r>
        <w:rPr>
          <w:rStyle w:val="8"/>
          <w:rFonts w:hint="eastAsia" w:ascii="仿宋" w:hAnsi="仿宋" w:eastAsia="仿宋" w:cs="仿宋"/>
          <w:bCs/>
          <w:sz w:val="24"/>
        </w:rPr>
        <w:t>二、项目方案</w:t>
      </w:r>
    </w:p>
    <w:p w14:paraId="119C5BF9">
      <w:pPr>
        <w:widowControl/>
        <w:numPr>
          <w:ilvl w:val="0"/>
          <w:numId w:val="0"/>
        </w:numPr>
        <w:ind w:firstLine="482" w:firstLineChars="200"/>
        <w:jc w:val="left"/>
        <w:rPr>
          <w:rStyle w:val="8"/>
          <w:rFonts w:hint="default" w:ascii="仿宋" w:hAnsi="仿宋" w:eastAsia="仿宋" w:cs="仿宋"/>
          <w:bCs/>
          <w:sz w:val="24"/>
          <w:lang w:val="en-US" w:eastAsia="zh-CN"/>
        </w:rPr>
      </w:pPr>
      <w:r>
        <w:rPr>
          <w:rStyle w:val="8"/>
          <w:rFonts w:hint="eastAsia" w:ascii="仿宋" w:hAnsi="仿宋" w:eastAsia="仿宋" w:cs="仿宋"/>
          <w:bCs/>
          <w:sz w:val="24"/>
        </w:rPr>
        <w:t>本项目基于一期盐水独立用于废盐项目基础上，采用一期二次精盐水盐水独立供给万华（福建）缩合装置（正常为 100m³/h，最大负荷为 188m³/h），然后回收万华（福建）废盐水至二、三期的化盐水槽。通过管道利旧（BRF-331401-200-T1RF1、BRF-211515-H2RF3-200）以及铺设新管的方式，将二、三期（含三期一阶段、二阶段）的二次精盐水送一期电解装置维持正常的生产需求。为了避免影响二、三期电解的精盐水波动，外送管采用“调节阀+流量计”的方式，将调节阀的 PID 参数速率低于泵变频的调节速率。万华缩合装置需求的盐水对氯酸根要求较高，本项目采用停止加脱氯淡盐水、次钠以及对一、二期盐水使用盲板等方式进行隔离</w:t>
      </w:r>
      <w:r>
        <w:rPr>
          <w:rStyle w:val="8"/>
          <w:rFonts w:hint="eastAsia" w:ascii="仿宋" w:hAnsi="仿宋" w:eastAsia="仿宋" w:cs="仿宋"/>
          <w:bCs/>
          <w:sz w:val="24"/>
          <w:lang w:eastAsia="zh-CN"/>
        </w:rPr>
        <w:t>。</w:t>
      </w:r>
      <w:r>
        <w:rPr>
          <w:rStyle w:val="8"/>
          <w:rFonts w:hint="eastAsia" w:ascii="仿宋" w:hAnsi="仿宋" w:eastAsia="仿宋" w:cs="仿宋"/>
          <w:bCs/>
          <w:sz w:val="24"/>
          <w:lang w:val="en-US" w:eastAsia="zh-CN"/>
        </w:rPr>
        <w:t>芒硝水项目主要是将二三期浓缩液统一汇集至三期后送至万华编组站处理，处理后送回盐水装置回用。</w:t>
      </w:r>
    </w:p>
    <w:p w14:paraId="358B3F58">
      <w:pPr>
        <w:widowControl/>
        <w:numPr>
          <w:ilvl w:val="0"/>
          <w:numId w:val="1"/>
        </w:numPr>
        <w:ind w:left="0" w:leftChars="0" w:firstLine="482" w:firstLineChars="200"/>
        <w:jc w:val="left"/>
        <w:rPr>
          <w:rStyle w:val="8"/>
          <w:rFonts w:hint="eastAsia" w:ascii="仿宋" w:hAnsi="仿宋" w:eastAsia="仿宋" w:cs="仿宋"/>
          <w:bCs/>
          <w:sz w:val="24"/>
          <w:lang w:val="en-US" w:eastAsia="zh-CN"/>
        </w:rPr>
      </w:pPr>
      <w:r>
        <w:rPr>
          <w:rStyle w:val="8"/>
          <w:rFonts w:hint="eastAsia" w:ascii="仿宋" w:hAnsi="仿宋" w:eastAsia="仿宋" w:cs="仿宋"/>
          <w:bCs/>
          <w:sz w:val="24"/>
          <w:lang w:val="en-US" w:eastAsia="zh-CN"/>
        </w:rPr>
        <w:t>施工方案</w:t>
      </w:r>
    </w:p>
    <w:p w14:paraId="1E693F75">
      <w:pPr>
        <w:widowControl/>
        <w:numPr>
          <w:ilvl w:val="0"/>
          <w:numId w:val="1"/>
        </w:numPr>
        <w:ind w:left="0" w:leftChars="0" w:firstLine="482" w:firstLineChars="200"/>
        <w:jc w:val="left"/>
        <w:rPr>
          <w:rStyle w:val="8"/>
          <w:rFonts w:hint="eastAsia" w:ascii="仿宋" w:hAnsi="仿宋" w:eastAsia="仿宋" w:cs="仿宋"/>
          <w:bCs/>
          <w:sz w:val="24"/>
          <w:lang w:eastAsia="zh-CN"/>
        </w:rPr>
      </w:pPr>
      <w:r>
        <w:rPr>
          <w:rStyle w:val="8"/>
          <w:rFonts w:hint="eastAsia" w:ascii="仿宋" w:hAnsi="仿宋" w:eastAsia="仿宋" w:cs="仿宋"/>
          <w:bCs/>
          <w:sz w:val="24"/>
          <w:lang w:eastAsia="zh-CN"/>
        </w:rPr>
        <w:t>（1）施工思路（极端情况下，需要部分装置停车配管）：</w:t>
      </w:r>
    </w:p>
    <w:p w14:paraId="5872AA2A">
      <w:pPr>
        <w:widowControl/>
        <w:numPr>
          <w:ilvl w:val="0"/>
          <w:numId w:val="0"/>
        </w:numPr>
        <w:ind w:firstLine="482" w:firstLineChars="200"/>
        <w:jc w:val="left"/>
        <w:rPr>
          <w:rStyle w:val="8"/>
          <w:rFonts w:hint="eastAsia" w:ascii="仿宋" w:hAnsi="仿宋" w:eastAsia="仿宋" w:cs="仿宋"/>
          <w:bCs/>
          <w:sz w:val="24"/>
          <w:lang w:eastAsia="zh-CN"/>
        </w:rPr>
      </w:pPr>
      <w:r>
        <w:rPr>
          <w:rStyle w:val="8"/>
          <w:rFonts w:hint="eastAsia" w:ascii="仿宋" w:hAnsi="仿宋" w:eastAsia="仿宋" w:cs="仿宋"/>
          <w:bCs/>
          <w:sz w:val="24"/>
          <w:lang w:eastAsia="zh-CN"/>
        </w:rPr>
        <w:t>①优先完成二、三期盐水送一期二次精盐水槽 300V1501A 以及送万华管线（外管）的配管施工；</w:t>
      </w:r>
    </w:p>
    <w:p w14:paraId="2F903643">
      <w:pPr>
        <w:widowControl/>
        <w:numPr>
          <w:ilvl w:val="0"/>
          <w:numId w:val="0"/>
        </w:numPr>
        <w:ind w:firstLine="482" w:firstLineChars="200"/>
        <w:jc w:val="left"/>
        <w:rPr>
          <w:rStyle w:val="8"/>
          <w:rFonts w:hint="eastAsia" w:ascii="仿宋" w:hAnsi="仿宋" w:eastAsia="仿宋" w:cs="仿宋"/>
          <w:bCs/>
          <w:sz w:val="24"/>
          <w:lang w:eastAsia="zh-CN"/>
        </w:rPr>
      </w:pPr>
      <w:r>
        <w:rPr>
          <w:rStyle w:val="8"/>
          <w:rFonts w:hint="eastAsia" w:ascii="仿宋" w:hAnsi="仿宋" w:eastAsia="仿宋" w:cs="仿宋"/>
          <w:bCs/>
          <w:sz w:val="24"/>
          <w:lang w:eastAsia="zh-CN"/>
        </w:rPr>
        <w:t>②在保证一期电解装置不停车状态下，停止一期的二次盐水装置。完成一期螯合树脂塔的管线送一期二次精盐水槽 300V1501B 的管线配管施工；</w:t>
      </w:r>
    </w:p>
    <w:p w14:paraId="3FC625B3">
      <w:pPr>
        <w:widowControl/>
        <w:numPr>
          <w:ilvl w:val="0"/>
          <w:numId w:val="0"/>
        </w:numPr>
        <w:ind w:firstLine="482" w:firstLineChars="200"/>
        <w:jc w:val="left"/>
        <w:rPr>
          <w:rStyle w:val="8"/>
          <w:rFonts w:hint="eastAsia" w:ascii="仿宋" w:hAnsi="仿宋" w:eastAsia="仿宋" w:cs="仿宋"/>
          <w:bCs/>
          <w:sz w:val="24"/>
          <w:lang w:eastAsia="zh-CN"/>
        </w:rPr>
      </w:pPr>
      <w:r>
        <w:rPr>
          <w:rStyle w:val="8"/>
          <w:rFonts w:hint="eastAsia" w:ascii="仿宋" w:hAnsi="仿宋" w:eastAsia="仿宋" w:cs="仿宋"/>
          <w:bCs/>
          <w:sz w:val="24"/>
          <w:lang w:eastAsia="zh-CN"/>
        </w:rPr>
        <w:t>③化盐水槽 300V1001C/D 的补水管线以及化盐水返回盐水管线等配管施工。</w:t>
      </w:r>
    </w:p>
    <w:p w14:paraId="2A1FF934">
      <w:pPr>
        <w:widowControl/>
        <w:numPr>
          <w:ilvl w:val="0"/>
          <w:numId w:val="0"/>
        </w:numPr>
        <w:ind w:firstLine="482" w:firstLineChars="200"/>
        <w:jc w:val="left"/>
        <w:rPr>
          <w:rStyle w:val="8"/>
          <w:rFonts w:hint="default" w:ascii="仿宋" w:hAnsi="仿宋" w:eastAsia="仿宋" w:cs="仿宋"/>
          <w:bCs/>
          <w:sz w:val="24"/>
          <w:lang w:val="en-US" w:eastAsia="zh-CN"/>
        </w:rPr>
      </w:pPr>
      <w:r>
        <w:rPr>
          <w:rStyle w:val="8"/>
          <w:rFonts w:hint="eastAsia" w:ascii="仿宋" w:hAnsi="仿宋" w:eastAsia="仿宋" w:cs="仿宋"/>
          <w:bCs/>
          <w:sz w:val="24"/>
          <w:lang w:val="en-US" w:eastAsia="zh-CN"/>
        </w:rPr>
        <w:t>④改造二期脱硝送高盐废水管道，将二三期浓缩液汇集至三期浓缩液储罐后统一送出至万华，接管回收至化盐水罐使用。</w:t>
      </w:r>
    </w:p>
    <w:p w14:paraId="573AA219">
      <w:pPr>
        <w:widowControl/>
        <w:numPr>
          <w:ilvl w:val="0"/>
          <w:numId w:val="0"/>
        </w:numPr>
        <w:ind w:firstLine="482" w:firstLineChars="200"/>
        <w:jc w:val="left"/>
        <w:rPr>
          <w:rStyle w:val="8"/>
          <w:rFonts w:hint="eastAsia" w:ascii="仿宋" w:hAnsi="仿宋" w:eastAsia="仿宋" w:cs="仿宋"/>
          <w:bCs/>
          <w:sz w:val="24"/>
          <w:lang w:eastAsia="zh-CN"/>
        </w:rPr>
      </w:pPr>
      <w:r>
        <w:rPr>
          <w:rStyle w:val="8"/>
          <w:rFonts w:hint="eastAsia" w:ascii="仿宋" w:hAnsi="仿宋" w:eastAsia="仿宋" w:cs="仿宋"/>
          <w:bCs/>
          <w:sz w:val="24"/>
          <w:lang w:eastAsia="zh-CN"/>
        </w:rPr>
        <w:t>（2）施工计划：</w:t>
      </w:r>
    </w:p>
    <w:p w14:paraId="5A484540">
      <w:pPr>
        <w:widowControl/>
        <w:numPr>
          <w:ilvl w:val="0"/>
          <w:numId w:val="0"/>
        </w:numPr>
        <w:ind w:firstLine="482" w:firstLineChars="200"/>
        <w:jc w:val="left"/>
        <w:rPr>
          <w:rStyle w:val="8"/>
          <w:rFonts w:hint="eastAsia" w:ascii="仿宋" w:hAnsi="仿宋" w:eastAsia="仿宋" w:cs="仿宋"/>
          <w:bCs/>
          <w:sz w:val="24"/>
          <w:lang w:eastAsia="zh-CN"/>
        </w:rPr>
      </w:pPr>
      <w:r>
        <w:rPr>
          <w:rStyle w:val="8"/>
          <w:rFonts w:hint="eastAsia" w:ascii="仿宋" w:hAnsi="仿宋" w:eastAsia="仿宋" w:cs="仿宋"/>
          <w:bCs/>
          <w:sz w:val="24"/>
          <w:lang w:eastAsia="zh-CN"/>
        </w:rPr>
        <w:t>管道施工时间：预计 45 天；</w:t>
      </w:r>
    </w:p>
    <w:p w14:paraId="4081BF3C">
      <w:pPr>
        <w:widowControl/>
        <w:numPr>
          <w:ilvl w:val="0"/>
          <w:numId w:val="0"/>
        </w:numPr>
        <w:ind w:firstLine="482" w:firstLineChars="200"/>
        <w:jc w:val="left"/>
        <w:rPr>
          <w:rStyle w:val="8"/>
          <w:rFonts w:hint="eastAsia" w:ascii="仿宋" w:hAnsi="仿宋" w:eastAsia="仿宋" w:cs="仿宋"/>
          <w:bCs/>
          <w:sz w:val="24"/>
          <w:lang w:eastAsia="zh-CN"/>
        </w:rPr>
      </w:pPr>
      <w:r>
        <w:rPr>
          <w:rStyle w:val="8"/>
          <w:rFonts w:hint="eastAsia" w:ascii="仿宋" w:hAnsi="仿宋" w:eastAsia="仿宋" w:cs="仿宋"/>
          <w:bCs/>
          <w:sz w:val="24"/>
          <w:lang w:eastAsia="zh-CN"/>
        </w:rPr>
        <w:t>材料到货预计：预计 30~60 天（主要钛管供货周期长）；</w:t>
      </w:r>
    </w:p>
    <w:p w14:paraId="520AAC23">
      <w:pPr>
        <w:widowControl/>
        <w:numPr>
          <w:ilvl w:val="0"/>
          <w:numId w:val="0"/>
        </w:numPr>
        <w:ind w:firstLine="482" w:firstLineChars="200"/>
        <w:jc w:val="left"/>
        <w:rPr>
          <w:rStyle w:val="8"/>
          <w:rFonts w:hint="eastAsia" w:ascii="仿宋" w:hAnsi="仿宋" w:eastAsia="仿宋" w:cs="仿宋"/>
          <w:bCs/>
          <w:sz w:val="24"/>
          <w:lang w:eastAsia="zh-CN"/>
        </w:rPr>
      </w:pPr>
      <w:r>
        <w:rPr>
          <w:rStyle w:val="8"/>
          <w:rFonts w:hint="eastAsia" w:ascii="仿宋" w:hAnsi="仿宋" w:eastAsia="仿宋" w:cs="仿宋"/>
          <w:bCs/>
          <w:sz w:val="24"/>
          <w:lang w:eastAsia="zh-CN"/>
        </w:rPr>
        <w:t>仪表供货周期：预计 60~90 天</w:t>
      </w:r>
    </w:p>
    <w:p w14:paraId="1EC4ECAB">
      <w:pPr>
        <w:widowControl/>
        <w:numPr>
          <w:ilvl w:val="0"/>
          <w:numId w:val="0"/>
        </w:numPr>
        <w:ind w:firstLine="482" w:firstLineChars="200"/>
        <w:jc w:val="left"/>
        <w:rPr>
          <w:rStyle w:val="8"/>
          <w:rFonts w:hint="eastAsia" w:ascii="仿宋" w:hAnsi="仿宋" w:eastAsia="仿宋" w:cs="仿宋"/>
          <w:bCs/>
          <w:sz w:val="24"/>
          <w:lang w:eastAsia="zh-CN"/>
        </w:rPr>
      </w:pPr>
      <w:r>
        <w:rPr>
          <w:rStyle w:val="8"/>
          <w:rFonts w:hint="eastAsia" w:ascii="仿宋" w:hAnsi="仿宋" w:eastAsia="仿宋" w:cs="仿宋"/>
          <w:bCs/>
          <w:sz w:val="24"/>
          <w:lang w:val="en-US" w:eastAsia="zh-CN"/>
        </w:rPr>
        <w:t>设备到货时间：</w:t>
      </w:r>
      <w:r>
        <w:rPr>
          <w:rStyle w:val="8"/>
          <w:rFonts w:hint="eastAsia" w:ascii="仿宋" w:hAnsi="仿宋" w:eastAsia="仿宋" w:cs="仿宋"/>
          <w:bCs/>
          <w:sz w:val="24"/>
          <w:lang w:eastAsia="zh-CN"/>
        </w:rPr>
        <w:t>设备到货按45天，电机允许分批到货</w:t>
      </w:r>
    </w:p>
    <w:p w14:paraId="5E1E5872">
      <w:pPr>
        <w:widowControl/>
        <w:numPr>
          <w:ilvl w:val="0"/>
          <w:numId w:val="0"/>
        </w:numPr>
        <w:ind w:firstLine="482" w:firstLineChars="200"/>
        <w:jc w:val="left"/>
        <w:rPr>
          <w:rStyle w:val="8"/>
          <w:rFonts w:hint="eastAsia" w:ascii="仿宋" w:hAnsi="仿宋" w:eastAsia="仿宋" w:cs="仿宋"/>
          <w:bCs/>
          <w:sz w:val="24"/>
          <w:lang w:eastAsia="zh-CN"/>
        </w:rPr>
      </w:pPr>
      <w:r>
        <w:rPr>
          <w:rStyle w:val="8"/>
          <w:rFonts w:hint="eastAsia" w:ascii="仿宋" w:hAnsi="仿宋" w:eastAsia="仿宋" w:cs="仿宋"/>
          <w:bCs/>
          <w:sz w:val="24"/>
          <w:lang w:eastAsia="zh-CN"/>
        </w:rPr>
        <w:t>（</w:t>
      </w:r>
      <w:r>
        <w:rPr>
          <w:rStyle w:val="8"/>
          <w:rFonts w:hint="eastAsia" w:ascii="仿宋" w:hAnsi="仿宋" w:eastAsia="仿宋" w:cs="仿宋"/>
          <w:bCs/>
          <w:sz w:val="24"/>
          <w:lang w:val="en-US" w:eastAsia="zh-CN"/>
        </w:rPr>
        <w:t>3</w:t>
      </w:r>
      <w:bookmarkStart w:id="0" w:name="_GoBack"/>
      <w:bookmarkEnd w:id="0"/>
      <w:r>
        <w:rPr>
          <w:rStyle w:val="8"/>
          <w:rFonts w:hint="eastAsia" w:ascii="仿宋" w:hAnsi="仿宋" w:eastAsia="仿宋" w:cs="仿宋"/>
          <w:bCs/>
          <w:sz w:val="24"/>
          <w:lang w:eastAsia="zh-CN"/>
        </w:rPr>
        <w:t>）施工</w:t>
      </w:r>
      <w:r>
        <w:rPr>
          <w:rStyle w:val="8"/>
          <w:rFonts w:hint="eastAsia" w:ascii="仿宋" w:hAnsi="仿宋" w:eastAsia="仿宋" w:cs="仿宋"/>
          <w:bCs/>
          <w:sz w:val="24"/>
          <w:lang w:val="en-US" w:eastAsia="zh-CN"/>
        </w:rPr>
        <w:t>内容</w:t>
      </w:r>
      <w:r>
        <w:rPr>
          <w:rStyle w:val="8"/>
          <w:rFonts w:hint="eastAsia" w:ascii="仿宋" w:hAnsi="仿宋" w:eastAsia="仿宋" w:cs="仿宋"/>
          <w:bCs/>
          <w:sz w:val="24"/>
          <w:lang w:eastAsia="zh-CN"/>
        </w:rPr>
        <w:t>：</w:t>
      </w:r>
    </w:p>
    <w:p w14:paraId="5ED2AD56">
      <w:pPr>
        <w:widowControl/>
        <w:numPr>
          <w:ilvl w:val="0"/>
          <w:numId w:val="0"/>
        </w:numPr>
        <w:ind w:firstLine="482" w:firstLineChars="200"/>
        <w:jc w:val="left"/>
        <w:rPr>
          <w:rStyle w:val="8"/>
          <w:rFonts w:hint="default" w:ascii="仿宋" w:hAnsi="仿宋" w:eastAsia="仿宋" w:cs="仿宋"/>
          <w:bCs/>
          <w:sz w:val="24"/>
          <w:lang w:val="en-US" w:eastAsia="zh-CN"/>
        </w:rPr>
      </w:pPr>
      <w:r>
        <w:rPr>
          <w:rStyle w:val="8"/>
          <w:rFonts w:hint="eastAsia" w:ascii="仿宋" w:hAnsi="仿宋" w:eastAsia="仿宋" w:cs="仿宋"/>
          <w:bCs/>
          <w:sz w:val="24"/>
          <w:lang w:val="en-US" w:eastAsia="zh-CN"/>
        </w:rPr>
        <w:t>包括</w:t>
      </w:r>
      <w:r>
        <w:rPr>
          <w:rStyle w:val="8"/>
          <w:rFonts w:hint="default" w:ascii="仿宋" w:hAnsi="仿宋" w:eastAsia="仿宋" w:cs="仿宋"/>
          <w:bCs/>
          <w:sz w:val="24"/>
          <w:lang w:val="en-US" w:eastAsia="zh-CN"/>
        </w:rPr>
        <w:t>管道焊接、安装、试压、吹扫、水冲洗、脚手架、吊车，管道保温、拍片探伤</w:t>
      </w:r>
      <w:r>
        <w:rPr>
          <w:rStyle w:val="8"/>
          <w:rFonts w:hint="eastAsia" w:ascii="仿宋" w:hAnsi="仿宋" w:eastAsia="仿宋" w:cs="仿宋"/>
          <w:bCs/>
          <w:sz w:val="24"/>
          <w:lang w:val="en-US" w:eastAsia="zh-CN"/>
        </w:rPr>
        <w:t>由甲方负责联系施工；电气、机泵、仪表安装就位需施工方配合完成。</w:t>
      </w:r>
    </w:p>
    <w:p w14:paraId="6495848B">
      <w:pPr>
        <w:widowControl/>
        <w:numPr>
          <w:ilvl w:val="0"/>
          <w:numId w:val="0"/>
        </w:numPr>
        <w:ind w:firstLine="482" w:firstLineChars="200"/>
        <w:jc w:val="left"/>
        <w:rPr>
          <w:rStyle w:val="8"/>
          <w:rFonts w:hint="default" w:ascii="仿宋" w:hAnsi="仿宋" w:eastAsia="仿宋" w:cs="仿宋"/>
          <w:bCs/>
          <w:sz w:val="24"/>
          <w:lang w:val="en-US" w:eastAsia="zh-CN"/>
        </w:rPr>
      </w:pPr>
      <w:r>
        <w:rPr>
          <w:rStyle w:val="8"/>
          <w:rFonts w:hint="eastAsia" w:ascii="仿宋" w:hAnsi="仿宋" w:eastAsia="仿宋" w:cs="仿宋"/>
          <w:bCs/>
          <w:sz w:val="24"/>
          <w:lang w:val="en-US" w:eastAsia="zh-CN"/>
        </w:rPr>
        <w:t>四、材料清单</w:t>
      </w:r>
    </w:p>
    <w:tbl>
      <w:tblPr>
        <w:tblStyle w:val="6"/>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689"/>
        <w:gridCol w:w="3936"/>
        <w:gridCol w:w="1682"/>
        <w:gridCol w:w="1700"/>
      </w:tblGrid>
      <w:tr w14:paraId="78C3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5"/>
            <w:vAlign w:val="center"/>
          </w:tcPr>
          <w:p w14:paraId="30A54364">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精盐水送万华材料清单</w:t>
            </w:r>
          </w:p>
        </w:tc>
      </w:tr>
      <w:tr w14:paraId="100E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2845E7ED">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689" w:type="dxa"/>
            <w:vAlign w:val="center"/>
          </w:tcPr>
          <w:p w14:paraId="1F797660">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材质</w:t>
            </w:r>
          </w:p>
        </w:tc>
        <w:tc>
          <w:tcPr>
            <w:tcW w:w="3936" w:type="dxa"/>
            <w:vAlign w:val="center"/>
          </w:tcPr>
          <w:p w14:paraId="02B2FB38">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尺寸</w:t>
            </w:r>
          </w:p>
        </w:tc>
        <w:tc>
          <w:tcPr>
            <w:tcW w:w="1682" w:type="dxa"/>
            <w:vAlign w:val="center"/>
          </w:tcPr>
          <w:p w14:paraId="577AE009">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数量（预估）</w:t>
            </w:r>
          </w:p>
        </w:tc>
        <w:tc>
          <w:tcPr>
            <w:tcW w:w="1700" w:type="dxa"/>
            <w:vAlign w:val="center"/>
          </w:tcPr>
          <w:p w14:paraId="22A0E1FA">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r>
      <w:tr w14:paraId="403F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31859D0F">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89" w:type="dxa"/>
            <w:vAlign w:val="center"/>
          </w:tcPr>
          <w:p w14:paraId="4134577D">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钛管</w:t>
            </w:r>
          </w:p>
        </w:tc>
        <w:tc>
          <w:tcPr>
            <w:tcW w:w="3936" w:type="dxa"/>
            <w:vAlign w:val="center"/>
          </w:tcPr>
          <w:p w14:paraId="2A02EABB">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DN200，4mm,BE, HG/T 20553(II),SMLS,PN16</w:t>
            </w:r>
          </w:p>
        </w:tc>
        <w:tc>
          <w:tcPr>
            <w:tcW w:w="1682" w:type="dxa"/>
            <w:vAlign w:val="center"/>
          </w:tcPr>
          <w:p w14:paraId="5F014A6C">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200</w:t>
            </w:r>
          </w:p>
        </w:tc>
        <w:tc>
          <w:tcPr>
            <w:tcW w:w="1700" w:type="dxa"/>
            <w:vAlign w:val="center"/>
          </w:tcPr>
          <w:p w14:paraId="1B322B97">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米</w:t>
            </w:r>
          </w:p>
        </w:tc>
      </w:tr>
      <w:tr w14:paraId="7178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5" w:type="dxa"/>
            <w:vAlign w:val="center"/>
          </w:tcPr>
          <w:p w14:paraId="09A81FE7">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689" w:type="dxa"/>
            <w:vAlign w:val="center"/>
          </w:tcPr>
          <w:p w14:paraId="4FA6AC04">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钛90度弯头</w:t>
            </w:r>
          </w:p>
        </w:tc>
        <w:tc>
          <w:tcPr>
            <w:tcW w:w="3936" w:type="dxa"/>
            <w:vAlign w:val="center"/>
          </w:tcPr>
          <w:p w14:paraId="5E75F9CE">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DN200，4mm ,BE,GB/T27684 II,PN16</w:t>
            </w:r>
          </w:p>
        </w:tc>
        <w:tc>
          <w:tcPr>
            <w:tcW w:w="1682" w:type="dxa"/>
            <w:vAlign w:val="center"/>
          </w:tcPr>
          <w:p w14:paraId="4A8E0803">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c>
          <w:tcPr>
            <w:tcW w:w="1700" w:type="dxa"/>
            <w:vAlign w:val="center"/>
          </w:tcPr>
          <w:p w14:paraId="7CC58269">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1D0E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69F5CB6E">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89" w:type="dxa"/>
            <w:vAlign w:val="center"/>
          </w:tcPr>
          <w:p w14:paraId="146C2C49">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钛等径三通</w:t>
            </w:r>
          </w:p>
        </w:tc>
        <w:tc>
          <w:tcPr>
            <w:tcW w:w="3936" w:type="dxa"/>
            <w:vAlign w:val="center"/>
          </w:tcPr>
          <w:p w14:paraId="2D40CD66">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DN200，4mm,GB/T3624, BE, GB/T27684 II系列，SMLS,PN16</w:t>
            </w:r>
          </w:p>
        </w:tc>
        <w:tc>
          <w:tcPr>
            <w:tcW w:w="1682" w:type="dxa"/>
            <w:vAlign w:val="center"/>
          </w:tcPr>
          <w:p w14:paraId="2346FDEB">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700" w:type="dxa"/>
            <w:vAlign w:val="center"/>
          </w:tcPr>
          <w:p w14:paraId="2E4752E8">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2329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7066B7E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689" w:type="dxa"/>
            <w:vAlign w:val="center"/>
          </w:tcPr>
          <w:p w14:paraId="3FB093CE">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钛管</w:t>
            </w:r>
          </w:p>
        </w:tc>
        <w:tc>
          <w:tcPr>
            <w:tcW w:w="3936" w:type="dxa"/>
            <w:vAlign w:val="center"/>
          </w:tcPr>
          <w:p w14:paraId="10E009DF">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DN150,3.5mm,BE, HG/T 20553(II),SMLS,PN10</w:t>
            </w:r>
          </w:p>
        </w:tc>
        <w:tc>
          <w:tcPr>
            <w:tcW w:w="1682" w:type="dxa"/>
            <w:vAlign w:val="center"/>
          </w:tcPr>
          <w:p w14:paraId="39702C6E">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w:t>
            </w:r>
          </w:p>
        </w:tc>
        <w:tc>
          <w:tcPr>
            <w:tcW w:w="1700" w:type="dxa"/>
            <w:vAlign w:val="center"/>
          </w:tcPr>
          <w:p w14:paraId="193C3C4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米</w:t>
            </w:r>
          </w:p>
        </w:tc>
      </w:tr>
      <w:tr w14:paraId="5DFF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vAlign w:val="center"/>
          </w:tcPr>
          <w:p w14:paraId="700A96F0">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689" w:type="dxa"/>
            <w:vAlign w:val="center"/>
          </w:tcPr>
          <w:p w14:paraId="269A9759">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钛90度弯头</w:t>
            </w:r>
          </w:p>
        </w:tc>
        <w:tc>
          <w:tcPr>
            <w:tcW w:w="3936" w:type="dxa"/>
            <w:vAlign w:val="center"/>
          </w:tcPr>
          <w:p w14:paraId="37C332D9">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DN150,3.5mm，BE,GB/T27684 II,PN10</w:t>
            </w:r>
          </w:p>
        </w:tc>
        <w:tc>
          <w:tcPr>
            <w:tcW w:w="1682" w:type="dxa"/>
            <w:vAlign w:val="center"/>
          </w:tcPr>
          <w:p w14:paraId="0D1BD8D3">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700" w:type="dxa"/>
            <w:vAlign w:val="center"/>
          </w:tcPr>
          <w:p w14:paraId="3902C389">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6AC5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5DFB914D">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1689" w:type="dxa"/>
            <w:vAlign w:val="center"/>
          </w:tcPr>
          <w:p w14:paraId="30FDA6B1">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钛等径三通</w:t>
            </w:r>
          </w:p>
        </w:tc>
        <w:tc>
          <w:tcPr>
            <w:tcW w:w="3936" w:type="dxa"/>
            <w:vAlign w:val="center"/>
          </w:tcPr>
          <w:p w14:paraId="1B30D880">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DN150,3.5mm,GB/T3624, BE, GB/T27684 II系列，SMLS,PN10</w:t>
            </w:r>
          </w:p>
        </w:tc>
        <w:tc>
          <w:tcPr>
            <w:tcW w:w="1682" w:type="dxa"/>
            <w:vAlign w:val="center"/>
          </w:tcPr>
          <w:p w14:paraId="33202EF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700" w:type="dxa"/>
            <w:vAlign w:val="center"/>
          </w:tcPr>
          <w:p w14:paraId="33A3A1DF">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3FCE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4A614AB1">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1689" w:type="dxa"/>
            <w:vAlign w:val="center"/>
          </w:tcPr>
          <w:p w14:paraId="4A87B41E">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碳钢管</w:t>
            </w:r>
          </w:p>
        </w:tc>
        <w:tc>
          <w:tcPr>
            <w:tcW w:w="3936" w:type="dxa"/>
            <w:vAlign w:val="center"/>
          </w:tcPr>
          <w:p w14:paraId="19646D63">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DN200,GB/T9948,PN10</w:t>
            </w:r>
          </w:p>
        </w:tc>
        <w:tc>
          <w:tcPr>
            <w:tcW w:w="1682" w:type="dxa"/>
            <w:vAlign w:val="center"/>
          </w:tcPr>
          <w:p w14:paraId="34A6025E">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c>
          <w:tcPr>
            <w:tcW w:w="1700" w:type="dxa"/>
            <w:vAlign w:val="center"/>
          </w:tcPr>
          <w:p w14:paraId="12800B07">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米</w:t>
            </w:r>
          </w:p>
        </w:tc>
      </w:tr>
      <w:tr w14:paraId="2FD3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3304AD11">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1689" w:type="dxa"/>
            <w:vAlign w:val="center"/>
          </w:tcPr>
          <w:p w14:paraId="777A54B1">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钛翻边</w:t>
            </w:r>
          </w:p>
        </w:tc>
        <w:tc>
          <w:tcPr>
            <w:tcW w:w="3936" w:type="dxa"/>
            <w:vAlign w:val="center"/>
          </w:tcPr>
          <w:p w14:paraId="493A3337">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DN200,4mm,GB/T3621, BE, PN16, HG/T20592(B),SMLS</w:t>
            </w:r>
          </w:p>
        </w:tc>
        <w:tc>
          <w:tcPr>
            <w:tcW w:w="1682" w:type="dxa"/>
            <w:vAlign w:val="center"/>
          </w:tcPr>
          <w:p w14:paraId="7EBBE9EC">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700" w:type="dxa"/>
            <w:vAlign w:val="center"/>
          </w:tcPr>
          <w:p w14:paraId="3213C600">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7785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1C321885">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9</w:t>
            </w:r>
          </w:p>
        </w:tc>
        <w:tc>
          <w:tcPr>
            <w:tcW w:w="1689" w:type="dxa"/>
            <w:vAlign w:val="center"/>
          </w:tcPr>
          <w:p w14:paraId="397C4641">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松套法兰</w:t>
            </w:r>
          </w:p>
        </w:tc>
        <w:tc>
          <w:tcPr>
            <w:tcW w:w="3936" w:type="dxa"/>
            <w:vAlign w:val="center"/>
          </w:tcPr>
          <w:p w14:paraId="0847C04A">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S30408 NB/T47010, RF,</w:t>
            </w:r>
            <w:r>
              <w:rPr>
                <w:rFonts w:hint="eastAsia" w:ascii="宋体" w:hAnsi="宋体" w:eastAsia="宋体" w:cs="宋体"/>
                <w:sz w:val="24"/>
                <w:szCs w:val="24"/>
                <w:highlight w:val="none"/>
                <w:vertAlign w:val="baseline"/>
                <w:lang w:val="en-US" w:eastAsia="zh-CN"/>
              </w:rPr>
              <w:t>DN200，PN16</w:t>
            </w:r>
          </w:p>
        </w:tc>
        <w:tc>
          <w:tcPr>
            <w:tcW w:w="1682" w:type="dxa"/>
            <w:vAlign w:val="center"/>
          </w:tcPr>
          <w:p w14:paraId="10667FF8">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w:t>
            </w:r>
          </w:p>
        </w:tc>
        <w:tc>
          <w:tcPr>
            <w:tcW w:w="1700" w:type="dxa"/>
            <w:vAlign w:val="center"/>
          </w:tcPr>
          <w:p w14:paraId="2D1A1F5E">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r>
      <w:tr w14:paraId="1CC6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5F4977C3">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1689" w:type="dxa"/>
            <w:vAlign w:val="center"/>
          </w:tcPr>
          <w:p w14:paraId="15007D01">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钛翻边</w:t>
            </w:r>
          </w:p>
        </w:tc>
        <w:tc>
          <w:tcPr>
            <w:tcW w:w="3936" w:type="dxa"/>
            <w:vAlign w:val="center"/>
          </w:tcPr>
          <w:p w14:paraId="50B2870D">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DN150,3.5mm,GB/T3621, BE, PN10, HG/T20592(B),SMLS</w:t>
            </w:r>
          </w:p>
        </w:tc>
        <w:tc>
          <w:tcPr>
            <w:tcW w:w="1682" w:type="dxa"/>
            <w:vAlign w:val="center"/>
          </w:tcPr>
          <w:p w14:paraId="63E1E0D6">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700" w:type="dxa"/>
            <w:vAlign w:val="center"/>
          </w:tcPr>
          <w:p w14:paraId="2D9D7F69">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25A0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13DF3B40">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w:t>
            </w:r>
          </w:p>
        </w:tc>
        <w:tc>
          <w:tcPr>
            <w:tcW w:w="1689" w:type="dxa"/>
            <w:shd w:val="clear" w:color="auto" w:fill="auto"/>
            <w:vAlign w:val="center"/>
          </w:tcPr>
          <w:p w14:paraId="2D834B09">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钛松套法兰</w:t>
            </w:r>
          </w:p>
        </w:tc>
        <w:tc>
          <w:tcPr>
            <w:tcW w:w="3936" w:type="dxa"/>
            <w:shd w:val="clear" w:color="auto" w:fill="auto"/>
            <w:vAlign w:val="center"/>
          </w:tcPr>
          <w:p w14:paraId="6DA1E5C0">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DN150,3.5mm,HG/T 20592,PN106</w:t>
            </w:r>
          </w:p>
        </w:tc>
        <w:tc>
          <w:tcPr>
            <w:tcW w:w="1682" w:type="dxa"/>
            <w:vAlign w:val="center"/>
          </w:tcPr>
          <w:p w14:paraId="28480301">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700" w:type="dxa"/>
            <w:vAlign w:val="center"/>
          </w:tcPr>
          <w:p w14:paraId="0C4018FD">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33FB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4FD0492D">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w:t>
            </w:r>
          </w:p>
        </w:tc>
        <w:tc>
          <w:tcPr>
            <w:tcW w:w="1689" w:type="dxa"/>
            <w:shd w:val="clear" w:color="auto" w:fill="auto"/>
            <w:vAlign w:val="center"/>
          </w:tcPr>
          <w:p w14:paraId="5E17E7CC">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钛对焊管接台</w:t>
            </w:r>
          </w:p>
        </w:tc>
        <w:tc>
          <w:tcPr>
            <w:tcW w:w="3936" w:type="dxa"/>
            <w:shd w:val="clear" w:color="auto" w:fill="auto"/>
            <w:vAlign w:val="center"/>
          </w:tcPr>
          <w:p w14:paraId="6E589E31">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DN200 x DN25,4mm*3mm, GB/T2965, BE, GB/T19326 Series II，PN10</w:t>
            </w:r>
          </w:p>
        </w:tc>
        <w:tc>
          <w:tcPr>
            <w:tcW w:w="1682" w:type="dxa"/>
            <w:vAlign w:val="center"/>
          </w:tcPr>
          <w:p w14:paraId="1FF1E2C3">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00" w:type="dxa"/>
            <w:vAlign w:val="center"/>
          </w:tcPr>
          <w:p w14:paraId="4D7A6950">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56B6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4904F764">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w:t>
            </w:r>
          </w:p>
        </w:tc>
        <w:tc>
          <w:tcPr>
            <w:tcW w:w="1689" w:type="dxa"/>
            <w:shd w:val="clear" w:color="auto" w:fill="auto"/>
            <w:vAlign w:val="center"/>
          </w:tcPr>
          <w:p w14:paraId="5A0822D2">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钛对焊管接台</w:t>
            </w:r>
          </w:p>
        </w:tc>
        <w:tc>
          <w:tcPr>
            <w:tcW w:w="3936" w:type="dxa"/>
            <w:shd w:val="clear" w:color="auto" w:fill="auto"/>
            <w:vAlign w:val="center"/>
          </w:tcPr>
          <w:p w14:paraId="329EC65A">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DN200 x DN50,4mm*3mm, GB/T2965, BE, GB/T19326 Series II,PN10</w:t>
            </w:r>
          </w:p>
        </w:tc>
        <w:tc>
          <w:tcPr>
            <w:tcW w:w="1682" w:type="dxa"/>
            <w:shd w:val="clear" w:color="auto" w:fill="auto"/>
            <w:vAlign w:val="center"/>
          </w:tcPr>
          <w:p w14:paraId="4870CE58">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1700" w:type="dxa"/>
            <w:shd w:val="clear" w:color="auto" w:fill="auto"/>
            <w:vAlign w:val="center"/>
          </w:tcPr>
          <w:p w14:paraId="43875CD0">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r w14:paraId="323B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7A5EC992">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1689" w:type="dxa"/>
            <w:shd w:val="clear" w:color="auto" w:fill="auto"/>
            <w:vAlign w:val="center"/>
          </w:tcPr>
          <w:p w14:paraId="2D768EFC">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非金属平垫片，RPTFE</w:t>
            </w:r>
          </w:p>
        </w:tc>
        <w:tc>
          <w:tcPr>
            <w:tcW w:w="3936" w:type="dxa"/>
            <w:shd w:val="clear" w:color="auto" w:fill="auto"/>
            <w:vAlign w:val="center"/>
          </w:tcPr>
          <w:p w14:paraId="4A3D2EF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DN200,RF, PN16, HG/T 20606</w:t>
            </w:r>
          </w:p>
        </w:tc>
        <w:tc>
          <w:tcPr>
            <w:tcW w:w="1682" w:type="dxa"/>
            <w:vAlign w:val="center"/>
          </w:tcPr>
          <w:p w14:paraId="70983A7C">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1700" w:type="dxa"/>
            <w:vAlign w:val="center"/>
          </w:tcPr>
          <w:p w14:paraId="7B90D95D">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6D19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7072FC76">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w:t>
            </w:r>
          </w:p>
        </w:tc>
        <w:tc>
          <w:tcPr>
            <w:tcW w:w="1689" w:type="dxa"/>
            <w:shd w:val="clear" w:color="auto" w:fill="auto"/>
            <w:vAlign w:val="center"/>
          </w:tcPr>
          <w:p w14:paraId="374585A1">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非金属平垫片，RPTFE</w:t>
            </w:r>
          </w:p>
        </w:tc>
        <w:tc>
          <w:tcPr>
            <w:tcW w:w="3936" w:type="dxa"/>
            <w:shd w:val="clear" w:color="auto" w:fill="auto"/>
            <w:vAlign w:val="center"/>
          </w:tcPr>
          <w:p w14:paraId="13A2103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DN150, RF, PN10, HG/T 20606</w:t>
            </w:r>
          </w:p>
        </w:tc>
        <w:tc>
          <w:tcPr>
            <w:tcW w:w="1682" w:type="dxa"/>
            <w:vAlign w:val="center"/>
          </w:tcPr>
          <w:p w14:paraId="22B6EB5A">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700" w:type="dxa"/>
            <w:vAlign w:val="center"/>
          </w:tcPr>
          <w:p w14:paraId="50FCB0C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3FD4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675" w:type="dxa"/>
            <w:shd w:val="clear" w:color="auto" w:fill="auto"/>
            <w:vAlign w:val="center"/>
          </w:tcPr>
          <w:p w14:paraId="5EF42428">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w:t>
            </w:r>
          </w:p>
        </w:tc>
        <w:tc>
          <w:tcPr>
            <w:tcW w:w="1689" w:type="dxa"/>
            <w:shd w:val="clear" w:color="auto" w:fill="auto"/>
            <w:vAlign w:val="center"/>
          </w:tcPr>
          <w:p w14:paraId="24A7EEE6">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膨胀节 软管 RF</w:t>
            </w:r>
          </w:p>
        </w:tc>
        <w:tc>
          <w:tcPr>
            <w:tcW w:w="3936" w:type="dxa"/>
            <w:shd w:val="clear" w:color="auto" w:fill="auto"/>
            <w:vAlign w:val="center"/>
          </w:tcPr>
          <w:p w14:paraId="4ABFF1D4">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DN200,GB/T 9119,衬PTFE，耐氯,PN16</w:t>
            </w:r>
          </w:p>
        </w:tc>
        <w:tc>
          <w:tcPr>
            <w:tcW w:w="1682" w:type="dxa"/>
            <w:vAlign w:val="center"/>
          </w:tcPr>
          <w:p w14:paraId="7532813C">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00" w:type="dxa"/>
            <w:vAlign w:val="center"/>
          </w:tcPr>
          <w:p w14:paraId="115B2E66">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长度300mm-500mm</w:t>
            </w:r>
          </w:p>
          <w:p w14:paraId="3D32F50F">
            <w:pPr>
              <w:widowControl w:val="0"/>
              <w:numPr>
                <w:ilvl w:val="0"/>
                <w:numId w:val="0"/>
              </w:numPr>
              <w:jc w:val="center"/>
              <w:rPr>
                <w:rFonts w:hint="eastAsia" w:ascii="宋体" w:hAnsi="宋体" w:eastAsia="宋体" w:cs="宋体"/>
                <w:sz w:val="24"/>
                <w:szCs w:val="24"/>
                <w:vertAlign w:val="baseline"/>
                <w:lang w:val="en-US" w:eastAsia="zh-CN"/>
              </w:rPr>
            </w:pPr>
          </w:p>
        </w:tc>
      </w:tr>
      <w:tr w14:paraId="0C13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15BBEBCA">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w:t>
            </w:r>
          </w:p>
        </w:tc>
        <w:tc>
          <w:tcPr>
            <w:tcW w:w="1689" w:type="dxa"/>
            <w:shd w:val="clear" w:color="auto" w:fill="auto"/>
            <w:vAlign w:val="center"/>
          </w:tcPr>
          <w:p w14:paraId="5B34EB78">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全螺纹螺栓</w:t>
            </w:r>
          </w:p>
        </w:tc>
        <w:tc>
          <w:tcPr>
            <w:tcW w:w="3936" w:type="dxa"/>
            <w:shd w:val="clear" w:color="auto" w:fill="auto"/>
            <w:vAlign w:val="center"/>
          </w:tcPr>
          <w:p w14:paraId="52FDE674">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M20*120全螺纹螺柱 &amp;I1型六角螺母 HG/T20613，A193 B8 CL2/A194 8</w:t>
            </w:r>
          </w:p>
        </w:tc>
        <w:tc>
          <w:tcPr>
            <w:tcW w:w="1682" w:type="dxa"/>
            <w:vAlign w:val="center"/>
          </w:tcPr>
          <w:p w14:paraId="3132D5F7">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1000</w:t>
            </w:r>
          </w:p>
        </w:tc>
        <w:tc>
          <w:tcPr>
            <w:tcW w:w="1700" w:type="dxa"/>
            <w:vAlign w:val="center"/>
          </w:tcPr>
          <w:p w14:paraId="522301B6">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693D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5C623C90">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18</w:t>
            </w:r>
          </w:p>
        </w:tc>
        <w:tc>
          <w:tcPr>
            <w:tcW w:w="1689" w:type="dxa"/>
            <w:shd w:val="clear" w:color="auto" w:fill="auto"/>
            <w:vAlign w:val="center"/>
          </w:tcPr>
          <w:p w14:paraId="6A216B3A">
            <w:pPr>
              <w:widowControl w:val="0"/>
              <w:numPr>
                <w:ilvl w:val="0"/>
                <w:numId w:val="0"/>
              </w:numPr>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法兰衬氟蝶阀</w:t>
            </w:r>
          </w:p>
        </w:tc>
        <w:tc>
          <w:tcPr>
            <w:tcW w:w="3936" w:type="dxa"/>
            <w:shd w:val="clear" w:color="auto" w:fill="auto"/>
            <w:vAlign w:val="center"/>
          </w:tcPr>
          <w:p w14:paraId="13EECA82">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DN200,RF，HG/T 20592，PN16</w:t>
            </w:r>
          </w:p>
        </w:tc>
        <w:tc>
          <w:tcPr>
            <w:tcW w:w="1682" w:type="dxa"/>
            <w:vAlign w:val="center"/>
          </w:tcPr>
          <w:p w14:paraId="2D4691E7">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1700" w:type="dxa"/>
            <w:vAlign w:val="center"/>
          </w:tcPr>
          <w:p w14:paraId="05DFE324">
            <w:pPr>
              <w:widowControl w:val="0"/>
              <w:numPr>
                <w:ilvl w:val="0"/>
                <w:numId w:val="0"/>
              </w:num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个</w:t>
            </w:r>
          </w:p>
        </w:tc>
      </w:tr>
      <w:tr w14:paraId="50D3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74CCDD18">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19</w:t>
            </w:r>
          </w:p>
        </w:tc>
        <w:tc>
          <w:tcPr>
            <w:tcW w:w="1689" w:type="dxa"/>
            <w:shd w:val="clear" w:color="auto" w:fill="auto"/>
            <w:vAlign w:val="center"/>
          </w:tcPr>
          <w:p w14:paraId="1C105677">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法兰衬氟蝶阀</w:t>
            </w:r>
          </w:p>
        </w:tc>
        <w:tc>
          <w:tcPr>
            <w:tcW w:w="3936" w:type="dxa"/>
            <w:shd w:val="clear" w:color="auto" w:fill="auto"/>
            <w:vAlign w:val="center"/>
          </w:tcPr>
          <w:p w14:paraId="377793C0">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DN150,,RF，HG/T 20592,PN10</w:t>
            </w:r>
          </w:p>
        </w:tc>
        <w:tc>
          <w:tcPr>
            <w:tcW w:w="1682" w:type="dxa"/>
            <w:vAlign w:val="center"/>
          </w:tcPr>
          <w:p w14:paraId="1497658C">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700" w:type="dxa"/>
            <w:vAlign w:val="center"/>
          </w:tcPr>
          <w:p w14:paraId="10E9EAC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51A1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58C5D555">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w:t>
            </w:r>
          </w:p>
        </w:tc>
        <w:tc>
          <w:tcPr>
            <w:tcW w:w="1689" w:type="dxa"/>
            <w:shd w:val="clear" w:color="auto" w:fill="auto"/>
            <w:vAlign w:val="center"/>
          </w:tcPr>
          <w:p w14:paraId="78692321">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衬氟球阀</w:t>
            </w:r>
          </w:p>
        </w:tc>
        <w:tc>
          <w:tcPr>
            <w:tcW w:w="3936" w:type="dxa"/>
            <w:shd w:val="clear" w:color="auto" w:fill="auto"/>
            <w:vAlign w:val="center"/>
          </w:tcPr>
          <w:p w14:paraId="57DF799A">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DN25,，RF，HG/T20592,PN10，RF</w:t>
            </w:r>
          </w:p>
        </w:tc>
        <w:tc>
          <w:tcPr>
            <w:tcW w:w="1682" w:type="dxa"/>
            <w:vAlign w:val="center"/>
          </w:tcPr>
          <w:p w14:paraId="25A9A217">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00" w:type="dxa"/>
            <w:vAlign w:val="center"/>
          </w:tcPr>
          <w:p w14:paraId="1D0F017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3834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6ADAE4DA">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21</w:t>
            </w:r>
          </w:p>
        </w:tc>
        <w:tc>
          <w:tcPr>
            <w:tcW w:w="1689" w:type="dxa"/>
            <w:shd w:val="clear" w:color="auto" w:fill="auto"/>
            <w:vAlign w:val="center"/>
          </w:tcPr>
          <w:p w14:paraId="236059C8">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旋启式衬氟止回阀  </w:t>
            </w:r>
          </w:p>
        </w:tc>
        <w:tc>
          <w:tcPr>
            <w:tcW w:w="3936" w:type="dxa"/>
            <w:shd w:val="clear" w:color="auto" w:fill="auto"/>
            <w:vAlign w:val="center"/>
          </w:tcPr>
          <w:p w14:paraId="4441F81A">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DN200,HG/T 20592 200 ASTM,PN10，RF</w:t>
            </w:r>
          </w:p>
        </w:tc>
        <w:tc>
          <w:tcPr>
            <w:tcW w:w="1682" w:type="dxa"/>
            <w:vAlign w:val="center"/>
          </w:tcPr>
          <w:p w14:paraId="72EE71CB">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700" w:type="dxa"/>
            <w:vAlign w:val="center"/>
          </w:tcPr>
          <w:p w14:paraId="11154717">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295F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4B778C24">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w:t>
            </w:r>
          </w:p>
        </w:tc>
        <w:tc>
          <w:tcPr>
            <w:tcW w:w="1689" w:type="dxa"/>
            <w:shd w:val="clear" w:color="auto" w:fill="auto"/>
            <w:vAlign w:val="center"/>
          </w:tcPr>
          <w:p w14:paraId="114FDE16">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旋启式衬氟止回阀  </w:t>
            </w:r>
          </w:p>
        </w:tc>
        <w:tc>
          <w:tcPr>
            <w:tcW w:w="3936" w:type="dxa"/>
            <w:shd w:val="clear" w:color="auto" w:fill="auto"/>
            <w:vAlign w:val="center"/>
          </w:tcPr>
          <w:p w14:paraId="60A78EF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DN150,GB/T12236-2008,PN10，RF</w:t>
            </w:r>
          </w:p>
        </w:tc>
        <w:tc>
          <w:tcPr>
            <w:tcW w:w="1682" w:type="dxa"/>
            <w:vAlign w:val="center"/>
          </w:tcPr>
          <w:p w14:paraId="7568D827">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00" w:type="dxa"/>
            <w:vAlign w:val="center"/>
          </w:tcPr>
          <w:p w14:paraId="7EE5070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5EB0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293A67DF">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23</w:t>
            </w:r>
          </w:p>
        </w:tc>
        <w:tc>
          <w:tcPr>
            <w:tcW w:w="1689" w:type="dxa"/>
            <w:shd w:val="clear" w:color="auto" w:fill="auto"/>
            <w:vAlign w:val="center"/>
          </w:tcPr>
          <w:p w14:paraId="1BFF036D">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钛异径三通</w:t>
            </w:r>
          </w:p>
        </w:tc>
        <w:tc>
          <w:tcPr>
            <w:tcW w:w="3936" w:type="dxa"/>
            <w:shd w:val="clear" w:color="auto" w:fill="auto"/>
            <w:vAlign w:val="center"/>
          </w:tcPr>
          <w:p w14:paraId="2AADF899">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TA2 DN200 x DN80,4mm*3mmGB/T3624, BE, GB/T27684 II系列，SMLS,PN10</w:t>
            </w:r>
          </w:p>
        </w:tc>
        <w:tc>
          <w:tcPr>
            <w:tcW w:w="1682" w:type="dxa"/>
            <w:vAlign w:val="center"/>
          </w:tcPr>
          <w:p w14:paraId="779E8DA5">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700" w:type="dxa"/>
            <w:vAlign w:val="center"/>
          </w:tcPr>
          <w:p w14:paraId="2361FEA9">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1FE1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1086F2E9">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24</w:t>
            </w:r>
          </w:p>
        </w:tc>
        <w:tc>
          <w:tcPr>
            <w:tcW w:w="1689" w:type="dxa"/>
            <w:shd w:val="clear" w:color="auto" w:fill="auto"/>
            <w:vAlign w:val="center"/>
          </w:tcPr>
          <w:p w14:paraId="01ACFBD6">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钛管</w:t>
            </w:r>
          </w:p>
        </w:tc>
        <w:tc>
          <w:tcPr>
            <w:tcW w:w="3936" w:type="dxa"/>
            <w:shd w:val="clear" w:color="auto" w:fill="auto"/>
            <w:vAlign w:val="center"/>
          </w:tcPr>
          <w:p w14:paraId="2D487F94">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TA2 GB/T3621, BE, HG/T 20553(II),SMLS, DN80，PN10</w:t>
            </w:r>
          </w:p>
        </w:tc>
        <w:tc>
          <w:tcPr>
            <w:tcW w:w="1682" w:type="dxa"/>
            <w:vAlign w:val="center"/>
          </w:tcPr>
          <w:p w14:paraId="63BAFFB3">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121</w:t>
            </w:r>
          </w:p>
        </w:tc>
        <w:tc>
          <w:tcPr>
            <w:tcW w:w="1700" w:type="dxa"/>
            <w:vAlign w:val="center"/>
          </w:tcPr>
          <w:p w14:paraId="66B8973C">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米</w:t>
            </w:r>
          </w:p>
        </w:tc>
      </w:tr>
      <w:tr w14:paraId="18D1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1D6AF9A2">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25</w:t>
            </w:r>
          </w:p>
        </w:tc>
        <w:tc>
          <w:tcPr>
            <w:tcW w:w="1689" w:type="dxa"/>
            <w:shd w:val="clear" w:color="auto" w:fill="auto"/>
            <w:vAlign w:val="center"/>
          </w:tcPr>
          <w:p w14:paraId="3692886A">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钛翻边</w:t>
            </w:r>
          </w:p>
        </w:tc>
        <w:tc>
          <w:tcPr>
            <w:tcW w:w="3936" w:type="dxa"/>
            <w:shd w:val="clear" w:color="auto" w:fill="auto"/>
            <w:vAlign w:val="center"/>
          </w:tcPr>
          <w:p w14:paraId="050E0E8C">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DN80,3mm,GB/T3621, BE, PN10, HG/T20592(B),SMLS</w:t>
            </w:r>
          </w:p>
        </w:tc>
        <w:tc>
          <w:tcPr>
            <w:tcW w:w="1682" w:type="dxa"/>
            <w:vAlign w:val="center"/>
          </w:tcPr>
          <w:p w14:paraId="027E1D24">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700" w:type="dxa"/>
            <w:vAlign w:val="center"/>
          </w:tcPr>
          <w:p w14:paraId="2658E08E">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1645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12631291">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26</w:t>
            </w:r>
          </w:p>
        </w:tc>
        <w:tc>
          <w:tcPr>
            <w:tcW w:w="1689" w:type="dxa"/>
            <w:shd w:val="clear" w:color="auto" w:fill="auto"/>
            <w:vAlign w:val="center"/>
          </w:tcPr>
          <w:p w14:paraId="5FD84130">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ascii="宋体" w:hAnsi="宋体" w:eastAsia="宋体" w:cs="宋体"/>
                <w:sz w:val="24"/>
                <w:szCs w:val="24"/>
              </w:rPr>
              <w:t>法兰式衬氟蝶阀</w:t>
            </w:r>
          </w:p>
        </w:tc>
        <w:tc>
          <w:tcPr>
            <w:tcW w:w="3936" w:type="dxa"/>
            <w:shd w:val="clear" w:color="auto" w:fill="auto"/>
            <w:vAlign w:val="center"/>
          </w:tcPr>
          <w:p w14:paraId="1B9CA8D6">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PN10，RF，HG/T 20592，ASTM A216-WCB/F46，D341CF-10C2，DN80</w:t>
            </w:r>
          </w:p>
        </w:tc>
        <w:tc>
          <w:tcPr>
            <w:tcW w:w="1682" w:type="dxa"/>
            <w:vAlign w:val="center"/>
          </w:tcPr>
          <w:p w14:paraId="32038457">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700" w:type="dxa"/>
            <w:vAlign w:val="center"/>
          </w:tcPr>
          <w:p w14:paraId="24278A21">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3F00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26E84B60">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27</w:t>
            </w:r>
          </w:p>
        </w:tc>
        <w:tc>
          <w:tcPr>
            <w:tcW w:w="1689" w:type="dxa"/>
            <w:shd w:val="clear" w:color="auto" w:fill="auto"/>
            <w:vAlign w:val="center"/>
          </w:tcPr>
          <w:p w14:paraId="46B3CD0F">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ascii="宋体" w:hAnsi="宋体" w:eastAsia="宋体" w:cs="宋体"/>
                <w:sz w:val="24"/>
                <w:szCs w:val="24"/>
              </w:rPr>
              <w:t>旋启式</w:t>
            </w:r>
            <w:r>
              <w:rPr>
                <w:rFonts w:hint="eastAsia" w:ascii="宋体" w:hAnsi="宋体" w:eastAsia="宋体" w:cs="宋体"/>
                <w:sz w:val="24"/>
                <w:szCs w:val="24"/>
                <w:lang w:val="en-US" w:eastAsia="zh-CN"/>
              </w:rPr>
              <w:t>衬氟</w:t>
            </w:r>
            <w:r>
              <w:rPr>
                <w:rFonts w:ascii="宋体" w:hAnsi="宋体" w:eastAsia="宋体" w:cs="宋体"/>
                <w:sz w:val="24"/>
                <w:szCs w:val="24"/>
              </w:rPr>
              <w:t>止回阀</w:t>
            </w:r>
          </w:p>
        </w:tc>
        <w:tc>
          <w:tcPr>
            <w:tcW w:w="3936" w:type="dxa"/>
            <w:shd w:val="clear" w:color="auto" w:fill="auto"/>
            <w:vAlign w:val="center"/>
          </w:tcPr>
          <w:p w14:paraId="040A6055">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PN10，RF，HG/T 20592 200 ASTM A216-WCB/F46 ，H44CF-10C2，DN80</w:t>
            </w:r>
          </w:p>
        </w:tc>
        <w:tc>
          <w:tcPr>
            <w:tcW w:w="1682" w:type="dxa"/>
            <w:vAlign w:val="center"/>
          </w:tcPr>
          <w:p w14:paraId="3AEF5CE7">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00" w:type="dxa"/>
            <w:vAlign w:val="center"/>
          </w:tcPr>
          <w:p w14:paraId="07355101">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25CA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465C048A">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28</w:t>
            </w:r>
          </w:p>
        </w:tc>
        <w:tc>
          <w:tcPr>
            <w:tcW w:w="1689" w:type="dxa"/>
            <w:shd w:val="clear" w:color="auto" w:fill="auto"/>
            <w:vAlign w:val="center"/>
          </w:tcPr>
          <w:p w14:paraId="03BEFA99">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ascii="宋体" w:hAnsi="宋体" w:eastAsia="宋体" w:cs="宋体"/>
                <w:sz w:val="24"/>
                <w:szCs w:val="24"/>
              </w:rPr>
              <w:t>非金属平垫片</w:t>
            </w:r>
          </w:p>
        </w:tc>
        <w:tc>
          <w:tcPr>
            <w:tcW w:w="3936" w:type="dxa"/>
            <w:shd w:val="clear" w:color="auto" w:fill="auto"/>
            <w:vAlign w:val="center"/>
          </w:tcPr>
          <w:p w14:paraId="5A5D93EF">
            <w:pPr>
              <w:widowControl w:val="0"/>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RPTFE, Garlock GYLON 3500 or Equal, RF, PN10, HG/T 20606 DN80</w:t>
            </w:r>
          </w:p>
        </w:tc>
        <w:tc>
          <w:tcPr>
            <w:tcW w:w="1682" w:type="dxa"/>
            <w:vAlign w:val="center"/>
          </w:tcPr>
          <w:p w14:paraId="6640C87E">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700" w:type="dxa"/>
            <w:vAlign w:val="center"/>
          </w:tcPr>
          <w:p w14:paraId="22CD7D3F">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片</w:t>
            </w:r>
          </w:p>
        </w:tc>
      </w:tr>
      <w:tr w14:paraId="0032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44C4D72B">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29</w:t>
            </w:r>
          </w:p>
        </w:tc>
        <w:tc>
          <w:tcPr>
            <w:tcW w:w="1689" w:type="dxa"/>
            <w:shd w:val="clear" w:color="auto" w:fill="auto"/>
            <w:vAlign w:val="center"/>
          </w:tcPr>
          <w:p w14:paraId="6BD22EE1">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90</w:t>
            </w:r>
            <w:r>
              <w:rPr>
                <w:rFonts w:ascii="宋体" w:hAnsi="宋体" w:eastAsia="宋体" w:cs="宋体"/>
                <w:sz w:val="24"/>
                <w:szCs w:val="24"/>
              </w:rPr>
              <w:t>全螺纹螺柱 &amp;I1型六角螺母</w:t>
            </w:r>
          </w:p>
        </w:tc>
        <w:tc>
          <w:tcPr>
            <w:tcW w:w="3936" w:type="dxa"/>
            <w:shd w:val="clear" w:color="auto" w:fill="auto"/>
            <w:vAlign w:val="center"/>
          </w:tcPr>
          <w:p w14:paraId="3A553A34">
            <w:pPr>
              <w:widowControl w:val="0"/>
              <w:numPr>
                <w:ilvl w:val="0"/>
                <w:numId w:val="0"/>
              </w:numPr>
              <w:jc w:val="center"/>
              <w:rPr>
                <w:rFonts w:hint="eastAsia" w:ascii="宋体" w:hAnsi="宋体" w:eastAsia="宋体" w:cs="宋体"/>
                <w:sz w:val="24"/>
                <w:szCs w:val="24"/>
                <w:vertAlign w:val="baseline"/>
                <w:lang w:val="en-US" w:eastAsia="zh-CN"/>
              </w:rPr>
            </w:pPr>
            <w:r>
              <w:rPr>
                <w:rFonts w:ascii="宋体" w:hAnsi="宋体" w:eastAsia="宋体" w:cs="宋体"/>
                <w:sz w:val="24"/>
                <w:szCs w:val="24"/>
              </w:rPr>
              <w:t>M16*80</w:t>
            </w:r>
            <w:r>
              <w:rPr>
                <w:rFonts w:hint="eastAsia" w:ascii="宋体" w:hAnsi="宋体" w:eastAsia="宋体" w:cs="宋体"/>
                <w:sz w:val="24"/>
                <w:szCs w:val="24"/>
                <w:lang w:eastAsia="zh-CN"/>
              </w:rPr>
              <w:t>， HG/T20613，A193 B8 CL2/A194 8</w:t>
            </w:r>
          </w:p>
        </w:tc>
        <w:tc>
          <w:tcPr>
            <w:tcW w:w="1682" w:type="dxa"/>
            <w:vAlign w:val="center"/>
          </w:tcPr>
          <w:p w14:paraId="385D88D1">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w:t>
            </w:r>
          </w:p>
        </w:tc>
        <w:tc>
          <w:tcPr>
            <w:tcW w:w="1700" w:type="dxa"/>
            <w:vAlign w:val="center"/>
          </w:tcPr>
          <w:p w14:paraId="7536723E">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6A2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06DE9DE1">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w:t>
            </w:r>
          </w:p>
        </w:tc>
        <w:tc>
          <w:tcPr>
            <w:tcW w:w="1689" w:type="dxa"/>
            <w:shd w:val="clear" w:color="auto" w:fill="auto"/>
            <w:vAlign w:val="center"/>
          </w:tcPr>
          <w:p w14:paraId="7BB39B87">
            <w:pPr>
              <w:widowControl w:val="0"/>
              <w:numPr>
                <w:ilvl w:val="0"/>
                <w:numId w:val="0"/>
              </w:numPr>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松套法兰</w:t>
            </w:r>
          </w:p>
        </w:tc>
        <w:tc>
          <w:tcPr>
            <w:tcW w:w="3936" w:type="dxa"/>
            <w:shd w:val="clear" w:color="auto" w:fill="auto"/>
            <w:vAlign w:val="center"/>
          </w:tcPr>
          <w:p w14:paraId="66722E3D">
            <w:pPr>
              <w:widowControl w:val="0"/>
              <w:numPr>
                <w:ilvl w:val="0"/>
                <w:numId w:val="0"/>
              </w:numPr>
              <w:jc w:val="center"/>
              <w:rPr>
                <w:rFonts w:ascii="宋体" w:hAnsi="宋体" w:eastAsia="宋体" w:cs="宋体"/>
                <w:sz w:val="24"/>
                <w:szCs w:val="24"/>
              </w:rPr>
            </w:pPr>
            <w:r>
              <w:rPr>
                <w:rFonts w:hint="eastAsia" w:ascii="宋体" w:hAnsi="宋体" w:eastAsia="宋体" w:cs="宋体"/>
                <w:sz w:val="24"/>
                <w:szCs w:val="24"/>
              </w:rPr>
              <w:t xml:space="preserve"> S30408 NB/T47010, RF, PN</w:t>
            </w:r>
            <w:r>
              <w:rPr>
                <w:rFonts w:hint="eastAsia" w:ascii="宋体" w:hAnsi="宋体" w:eastAsia="宋体" w:cs="宋体"/>
                <w:sz w:val="24"/>
                <w:szCs w:val="24"/>
                <w:lang w:val="en-US" w:eastAsia="zh-CN"/>
              </w:rPr>
              <w:t>10</w:t>
            </w:r>
            <w:r>
              <w:rPr>
                <w:rFonts w:hint="eastAsia" w:ascii="宋体" w:hAnsi="宋体" w:eastAsia="宋体" w:cs="宋体"/>
                <w:sz w:val="24"/>
                <w:szCs w:val="24"/>
              </w:rPr>
              <w:t>,HG/T 20592(B), DN80</w:t>
            </w:r>
          </w:p>
        </w:tc>
        <w:tc>
          <w:tcPr>
            <w:tcW w:w="1682" w:type="dxa"/>
            <w:vAlign w:val="center"/>
          </w:tcPr>
          <w:p w14:paraId="4C1403BF">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700" w:type="dxa"/>
            <w:vAlign w:val="center"/>
          </w:tcPr>
          <w:p w14:paraId="5D2412E2">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片</w:t>
            </w:r>
          </w:p>
        </w:tc>
      </w:tr>
      <w:tr w14:paraId="649A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63FFEE77">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31</w:t>
            </w:r>
          </w:p>
        </w:tc>
        <w:tc>
          <w:tcPr>
            <w:tcW w:w="1689" w:type="dxa"/>
            <w:shd w:val="clear" w:color="auto" w:fill="auto"/>
            <w:vAlign w:val="center"/>
          </w:tcPr>
          <w:p w14:paraId="4AF28BA5">
            <w:pPr>
              <w:widowControl w:val="0"/>
              <w:numPr>
                <w:ilvl w:val="0"/>
                <w:numId w:val="0"/>
              </w:numPr>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钛等径三通</w:t>
            </w:r>
          </w:p>
        </w:tc>
        <w:tc>
          <w:tcPr>
            <w:tcW w:w="3936" w:type="dxa"/>
            <w:shd w:val="clear" w:color="auto" w:fill="auto"/>
            <w:vAlign w:val="center"/>
          </w:tcPr>
          <w:p w14:paraId="72FBBBCA">
            <w:pPr>
              <w:widowControl w:val="0"/>
              <w:numPr>
                <w:ilvl w:val="0"/>
                <w:numId w:val="0"/>
              </w:numPr>
              <w:jc w:val="center"/>
              <w:rPr>
                <w:rFonts w:hint="default" w:ascii="宋体" w:hAnsi="宋体" w:eastAsia="宋体" w:cs="宋体"/>
                <w:sz w:val="24"/>
                <w:szCs w:val="24"/>
                <w:lang w:val="en-US" w:eastAsia="zh-CN"/>
              </w:rPr>
            </w:pPr>
            <w:r>
              <w:rPr>
                <w:rFonts w:hint="eastAsia" w:ascii="宋体" w:hAnsi="宋体" w:eastAsia="宋体" w:cs="宋体"/>
                <w:sz w:val="24"/>
                <w:szCs w:val="24"/>
              </w:rPr>
              <w:t xml:space="preserve">  DN</w:t>
            </w:r>
            <w:r>
              <w:rPr>
                <w:rFonts w:hint="eastAsia" w:ascii="宋体" w:hAnsi="宋体" w:eastAsia="宋体" w:cs="宋体"/>
                <w:sz w:val="24"/>
                <w:szCs w:val="24"/>
                <w:lang w:val="en-US" w:eastAsia="zh-CN"/>
              </w:rPr>
              <w:t>250,4mm，PN16,</w:t>
            </w:r>
            <w:r>
              <w:rPr>
                <w:rFonts w:hint="eastAsia" w:ascii="宋体" w:hAnsi="宋体" w:eastAsia="宋体" w:cs="宋体"/>
                <w:sz w:val="24"/>
                <w:szCs w:val="24"/>
                <w:vertAlign w:val="baseline"/>
                <w:lang w:val="en-US" w:eastAsia="zh-CN"/>
              </w:rPr>
              <w:t>GB/T3624, BE, GB/T27684 II系列，SMLS</w:t>
            </w:r>
          </w:p>
        </w:tc>
        <w:tc>
          <w:tcPr>
            <w:tcW w:w="1682" w:type="dxa"/>
            <w:vAlign w:val="center"/>
          </w:tcPr>
          <w:p w14:paraId="7767FD40">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00" w:type="dxa"/>
            <w:vAlign w:val="center"/>
          </w:tcPr>
          <w:p w14:paraId="4977744C">
            <w:pPr>
              <w:widowControl w:val="0"/>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片</w:t>
            </w:r>
          </w:p>
        </w:tc>
      </w:tr>
      <w:tr w14:paraId="6CCF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3456074B">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32</w:t>
            </w:r>
          </w:p>
        </w:tc>
        <w:tc>
          <w:tcPr>
            <w:tcW w:w="1689" w:type="dxa"/>
            <w:shd w:val="clear" w:color="auto" w:fill="auto"/>
            <w:vAlign w:val="center"/>
          </w:tcPr>
          <w:p w14:paraId="65E109FC">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钛90度弯头</w:t>
            </w:r>
          </w:p>
        </w:tc>
        <w:tc>
          <w:tcPr>
            <w:tcW w:w="3936" w:type="dxa"/>
            <w:shd w:val="clear" w:color="auto" w:fill="auto"/>
            <w:vAlign w:val="center"/>
          </w:tcPr>
          <w:p w14:paraId="2A7007C1">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DN200，4mm ,BE,GB/T27684 II,PN10</w:t>
            </w:r>
          </w:p>
        </w:tc>
        <w:tc>
          <w:tcPr>
            <w:tcW w:w="1682" w:type="dxa"/>
            <w:shd w:val="clear" w:color="auto" w:fill="auto"/>
            <w:vAlign w:val="center"/>
          </w:tcPr>
          <w:p w14:paraId="1D96E2F2">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60</w:t>
            </w:r>
          </w:p>
        </w:tc>
        <w:tc>
          <w:tcPr>
            <w:tcW w:w="1700" w:type="dxa"/>
            <w:shd w:val="clear" w:color="auto" w:fill="auto"/>
            <w:vAlign w:val="center"/>
          </w:tcPr>
          <w:p w14:paraId="2A4DAA56">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r w14:paraId="1EF8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7E6015EA">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33</w:t>
            </w:r>
          </w:p>
        </w:tc>
        <w:tc>
          <w:tcPr>
            <w:tcW w:w="1689" w:type="dxa"/>
            <w:shd w:val="clear" w:color="auto" w:fill="auto"/>
            <w:vAlign w:val="center"/>
          </w:tcPr>
          <w:p w14:paraId="4E40D107">
            <w:pPr>
              <w:widowControl w:val="0"/>
              <w:numPr>
                <w:ilvl w:val="0"/>
                <w:numId w:val="0"/>
              </w:numPr>
              <w:ind w:left="0" w:leftChars="0" w:firstLine="0" w:firstLineChars="0"/>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钛管</w:t>
            </w:r>
          </w:p>
        </w:tc>
        <w:tc>
          <w:tcPr>
            <w:tcW w:w="3936" w:type="dxa"/>
            <w:shd w:val="clear" w:color="auto" w:fill="auto"/>
            <w:vAlign w:val="center"/>
          </w:tcPr>
          <w:p w14:paraId="4E16DC33">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DN200，4mm,BE, HG/T 20553(II),SMLS,PN10</w:t>
            </w:r>
          </w:p>
        </w:tc>
        <w:tc>
          <w:tcPr>
            <w:tcW w:w="1682" w:type="dxa"/>
            <w:shd w:val="clear" w:color="auto" w:fill="auto"/>
            <w:vAlign w:val="center"/>
          </w:tcPr>
          <w:p w14:paraId="1C00ED3F">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500</w:t>
            </w:r>
          </w:p>
        </w:tc>
        <w:tc>
          <w:tcPr>
            <w:tcW w:w="1700" w:type="dxa"/>
            <w:shd w:val="clear" w:color="auto" w:fill="auto"/>
            <w:vAlign w:val="center"/>
          </w:tcPr>
          <w:p w14:paraId="4745A784">
            <w:pPr>
              <w:widowControl w:val="0"/>
              <w:numPr>
                <w:ilvl w:val="0"/>
                <w:numId w:val="0"/>
              </w:numPr>
              <w:ind w:left="0" w:leftChars="0" w:firstLine="0" w:firstLineChars="0"/>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米</w:t>
            </w:r>
          </w:p>
        </w:tc>
      </w:tr>
      <w:tr w14:paraId="6BBC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35840570">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34</w:t>
            </w:r>
          </w:p>
        </w:tc>
        <w:tc>
          <w:tcPr>
            <w:tcW w:w="1689" w:type="dxa"/>
            <w:shd w:val="clear" w:color="auto" w:fill="auto"/>
            <w:vAlign w:val="center"/>
          </w:tcPr>
          <w:p w14:paraId="19C6050F">
            <w:pPr>
              <w:widowControl w:val="0"/>
              <w:numPr>
                <w:ilvl w:val="0"/>
                <w:numId w:val="0"/>
              </w:numPr>
              <w:ind w:left="0" w:leftChars="0" w:firstLine="0" w:firstLineChars="0"/>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松套法兰</w:t>
            </w:r>
          </w:p>
        </w:tc>
        <w:tc>
          <w:tcPr>
            <w:tcW w:w="3936" w:type="dxa"/>
            <w:shd w:val="clear" w:color="auto" w:fill="auto"/>
            <w:vAlign w:val="center"/>
          </w:tcPr>
          <w:p w14:paraId="435051D6">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rPr>
              <w:t>S30408 NB/T47010, RF,</w:t>
            </w:r>
            <w:r>
              <w:rPr>
                <w:rFonts w:hint="eastAsia" w:ascii="宋体" w:hAnsi="宋体" w:eastAsia="宋体" w:cs="宋体"/>
                <w:sz w:val="24"/>
                <w:szCs w:val="24"/>
                <w:highlight w:val="none"/>
                <w:vertAlign w:val="baseline"/>
                <w:lang w:val="en-US" w:eastAsia="zh-CN"/>
              </w:rPr>
              <w:t>DN200，PN10</w:t>
            </w:r>
          </w:p>
        </w:tc>
        <w:tc>
          <w:tcPr>
            <w:tcW w:w="1682" w:type="dxa"/>
            <w:shd w:val="clear" w:color="auto" w:fill="auto"/>
            <w:vAlign w:val="center"/>
          </w:tcPr>
          <w:p w14:paraId="47888556">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10</w:t>
            </w:r>
          </w:p>
        </w:tc>
        <w:tc>
          <w:tcPr>
            <w:tcW w:w="1700" w:type="dxa"/>
            <w:shd w:val="clear" w:color="auto" w:fill="auto"/>
            <w:vAlign w:val="center"/>
          </w:tcPr>
          <w:p w14:paraId="3D7A9BD2">
            <w:pPr>
              <w:widowControl w:val="0"/>
              <w:numPr>
                <w:ilvl w:val="0"/>
                <w:numId w:val="0"/>
              </w:numPr>
              <w:ind w:left="0" w:leftChars="0" w:firstLine="0" w:firstLineChars="0"/>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个</w:t>
            </w:r>
          </w:p>
        </w:tc>
      </w:tr>
      <w:tr w14:paraId="19EF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51596D77">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35</w:t>
            </w:r>
          </w:p>
        </w:tc>
        <w:tc>
          <w:tcPr>
            <w:tcW w:w="1689" w:type="dxa"/>
            <w:shd w:val="clear" w:color="auto" w:fill="auto"/>
            <w:vAlign w:val="center"/>
          </w:tcPr>
          <w:p w14:paraId="190BE764">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钛翻边</w:t>
            </w:r>
          </w:p>
        </w:tc>
        <w:tc>
          <w:tcPr>
            <w:tcW w:w="3936" w:type="dxa"/>
            <w:shd w:val="clear" w:color="auto" w:fill="auto"/>
            <w:vAlign w:val="center"/>
          </w:tcPr>
          <w:p w14:paraId="3D102580">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DN200,4mm,GB/T3621, BE, PN10, HG/T20592(B),SMLS</w:t>
            </w:r>
          </w:p>
        </w:tc>
        <w:tc>
          <w:tcPr>
            <w:tcW w:w="1682" w:type="dxa"/>
            <w:shd w:val="clear" w:color="auto" w:fill="auto"/>
            <w:vAlign w:val="center"/>
          </w:tcPr>
          <w:p w14:paraId="6B4CDB73">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1700" w:type="dxa"/>
            <w:shd w:val="clear" w:color="auto" w:fill="auto"/>
            <w:vAlign w:val="center"/>
          </w:tcPr>
          <w:p w14:paraId="2942B20B">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bl>
    <w:p w14:paraId="65764A4F">
      <w:pPr>
        <w:widowControl/>
        <w:numPr>
          <w:ilvl w:val="0"/>
          <w:numId w:val="0"/>
        </w:numPr>
        <w:jc w:val="left"/>
        <w:rPr>
          <w:rStyle w:val="8"/>
          <w:rFonts w:hint="eastAsia" w:ascii="仿宋" w:hAnsi="仿宋" w:eastAsia="仿宋" w:cs="仿宋"/>
          <w:bCs/>
          <w:sz w:val="24"/>
        </w:rPr>
      </w:pPr>
    </w:p>
    <w:p w14:paraId="5967A8C0">
      <w:pPr>
        <w:widowControl/>
        <w:numPr>
          <w:ilvl w:val="0"/>
          <w:numId w:val="0"/>
        </w:numPr>
        <w:jc w:val="left"/>
        <w:rPr>
          <w:rStyle w:val="8"/>
          <w:rFonts w:hint="eastAsia" w:ascii="仿宋" w:hAnsi="仿宋" w:eastAsia="仿宋" w:cs="仿宋"/>
          <w:bCs/>
          <w:sz w:val="24"/>
        </w:rPr>
      </w:pPr>
    </w:p>
    <w:tbl>
      <w:tblPr>
        <w:tblStyle w:val="6"/>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689"/>
        <w:gridCol w:w="3936"/>
        <w:gridCol w:w="1682"/>
        <w:gridCol w:w="1700"/>
      </w:tblGrid>
      <w:tr w14:paraId="5412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5"/>
            <w:shd w:val="clear" w:color="auto" w:fill="auto"/>
            <w:vAlign w:val="center"/>
          </w:tcPr>
          <w:p w14:paraId="15B6B558">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芒硝水送万华材料清单</w:t>
            </w:r>
          </w:p>
        </w:tc>
      </w:tr>
      <w:tr w14:paraId="0EBE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750F9AAD">
            <w:pPr>
              <w:widowControl w:val="0"/>
              <w:numPr>
                <w:ilvl w:val="0"/>
                <w:numId w:val="0"/>
              </w:numPr>
              <w:ind w:left="0" w:leftChars="0" w:firstLine="0" w:firstLineChars="0"/>
              <w:jc w:val="center"/>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vertAlign w:val="baseline"/>
                <w:lang w:val="en-US" w:eastAsia="zh-CN"/>
              </w:rPr>
              <w:t>序号</w:t>
            </w:r>
          </w:p>
        </w:tc>
        <w:tc>
          <w:tcPr>
            <w:tcW w:w="1689" w:type="dxa"/>
            <w:shd w:val="clear" w:color="auto" w:fill="auto"/>
            <w:vAlign w:val="center"/>
          </w:tcPr>
          <w:p w14:paraId="4F6A5995">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材质</w:t>
            </w:r>
          </w:p>
        </w:tc>
        <w:tc>
          <w:tcPr>
            <w:tcW w:w="3936" w:type="dxa"/>
            <w:shd w:val="clear" w:color="auto" w:fill="auto"/>
            <w:vAlign w:val="center"/>
          </w:tcPr>
          <w:p w14:paraId="440B6848">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尺寸</w:t>
            </w:r>
          </w:p>
        </w:tc>
        <w:tc>
          <w:tcPr>
            <w:tcW w:w="1682" w:type="dxa"/>
            <w:shd w:val="clear" w:color="auto" w:fill="auto"/>
            <w:vAlign w:val="center"/>
          </w:tcPr>
          <w:p w14:paraId="6579A1C2">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数量（预估）</w:t>
            </w:r>
          </w:p>
        </w:tc>
        <w:tc>
          <w:tcPr>
            <w:tcW w:w="1700" w:type="dxa"/>
            <w:shd w:val="clear" w:color="auto" w:fill="auto"/>
            <w:vAlign w:val="center"/>
          </w:tcPr>
          <w:p w14:paraId="39C48F56">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单位</w:t>
            </w:r>
          </w:p>
        </w:tc>
      </w:tr>
      <w:tr w14:paraId="0555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59A8EA13">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89" w:type="dxa"/>
            <w:shd w:val="clear" w:color="auto" w:fill="auto"/>
            <w:vAlign w:val="center"/>
          </w:tcPr>
          <w:p w14:paraId="088DF2E6">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钛管</w:t>
            </w:r>
          </w:p>
        </w:tc>
        <w:tc>
          <w:tcPr>
            <w:tcW w:w="3936" w:type="dxa"/>
            <w:shd w:val="clear" w:color="auto" w:fill="auto"/>
            <w:vAlign w:val="center"/>
          </w:tcPr>
          <w:p w14:paraId="061E01C2">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DN80，3mm,BE, HG/T 20553(II),SMLS</w:t>
            </w:r>
          </w:p>
        </w:tc>
        <w:tc>
          <w:tcPr>
            <w:tcW w:w="1682" w:type="dxa"/>
            <w:shd w:val="clear" w:color="auto" w:fill="auto"/>
            <w:vAlign w:val="center"/>
          </w:tcPr>
          <w:p w14:paraId="0B1CCC97">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650</w:t>
            </w:r>
          </w:p>
        </w:tc>
        <w:tc>
          <w:tcPr>
            <w:tcW w:w="1700" w:type="dxa"/>
            <w:shd w:val="clear" w:color="auto" w:fill="auto"/>
            <w:vAlign w:val="center"/>
          </w:tcPr>
          <w:p w14:paraId="417214DB">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米</w:t>
            </w:r>
          </w:p>
        </w:tc>
      </w:tr>
      <w:tr w14:paraId="505F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48F1DCC6">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689" w:type="dxa"/>
            <w:shd w:val="clear" w:color="auto" w:fill="auto"/>
            <w:vAlign w:val="center"/>
          </w:tcPr>
          <w:p w14:paraId="2685EFF0">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钛90度弯头</w:t>
            </w:r>
          </w:p>
        </w:tc>
        <w:tc>
          <w:tcPr>
            <w:tcW w:w="3936" w:type="dxa"/>
            <w:shd w:val="clear" w:color="auto" w:fill="auto"/>
            <w:vAlign w:val="center"/>
          </w:tcPr>
          <w:p w14:paraId="5F9B531A">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DN80，3mm ,BE,GB/T27684 II</w:t>
            </w:r>
          </w:p>
        </w:tc>
        <w:tc>
          <w:tcPr>
            <w:tcW w:w="1682" w:type="dxa"/>
            <w:shd w:val="clear" w:color="auto" w:fill="auto"/>
            <w:vAlign w:val="center"/>
          </w:tcPr>
          <w:p w14:paraId="67911EAA">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65</w:t>
            </w:r>
          </w:p>
        </w:tc>
        <w:tc>
          <w:tcPr>
            <w:tcW w:w="1700" w:type="dxa"/>
            <w:shd w:val="clear" w:color="auto" w:fill="auto"/>
            <w:vAlign w:val="center"/>
          </w:tcPr>
          <w:p w14:paraId="3D0A9242">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293B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13A69ED3">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89" w:type="dxa"/>
            <w:shd w:val="clear" w:color="auto" w:fill="auto"/>
            <w:vAlign w:val="center"/>
          </w:tcPr>
          <w:p w14:paraId="111A34A0">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钛翻边</w:t>
            </w:r>
          </w:p>
        </w:tc>
        <w:tc>
          <w:tcPr>
            <w:tcW w:w="3936" w:type="dxa"/>
            <w:shd w:val="clear" w:color="auto" w:fill="auto"/>
            <w:vAlign w:val="center"/>
          </w:tcPr>
          <w:p w14:paraId="1B9890F2">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DN80,3mm,GB/T3621, BE, HG/T20592(B),SMLS</w:t>
            </w:r>
          </w:p>
        </w:tc>
        <w:tc>
          <w:tcPr>
            <w:tcW w:w="1682" w:type="dxa"/>
            <w:shd w:val="clear" w:color="auto" w:fill="auto"/>
            <w:vAlign w:val="center"/>
          </w:tcPr>
          <w:p w14:paraId="11FFC542">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700" w:type="dxa"/>
            <w:shd w:val="clear" w:color="auto" w:fill="auto"/>
            <w:vAlign w:val="center"/>
          </w:tcPr>
          <w:p w14:paraId="1CDF227A">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片</w:t>
            </w:r>
          </w:p>
        </w:tc>
      </w:tr>
      <w:tr w14:paraId="12B9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14AE1119">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689" w:type="dxa"/>
            <w:shd w:val="clear" w:color="auto" w:fill="auto"/>
            <w:vAlign w:val="center"/>
          </w:tcPr>
          <w:p w14:paraId="0B0209C6">
            <w:pPr>
              <w:widowControl w:val="0"/>
              <w:numPr>
                <w:ilvl w:val="0"/>
                <w:numId w:val="0"/>
              </w:numPr>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松套法兰</w:t>
            </w:r>
          </w:p>
        </w:tc>
        <w:tc>
          <w:tcPr>
            <w:tcW w:w="3936" w:type="dxa"/>
            <w:shd w:val="clear" w:color="auto" w:fill="auto"/>
            <w:vAlign w:val="center"/>
          </w:tcPr>
          <w:p w14:paraId="60A6A02A">
            <w:pPr>
              <w:widowControl w:val="0"/>
              <w:numPr>
                <w:ilvl w:val="0"/>
                <w:numId w:val="0"/>
              </w:numPr>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S30408 NB/T47010, RF, PN</w:t>
            </w:r>
            <w:r>
              <w:rPr>
                <w:rFonts w:hint="eastAsia" w:ascii="宋体" w:hAnsi="宋体" w:eastAsia="宋体" w:cs="宋体"/>
                <w:sz w:val="24"/>
                <w:szCs w:val="24"/>
                <w:lang w:val="en-US" w:eastAsia="zh-CN"/>
              </w:rPr>
              <w:t>10</w:t>
            </w:r>
            <w:r>
              <w:rPr>
                <w:rFonts w:hint="eastAsia" w:ascii="宋体" w:hAnsi="宋体" w:eastAsia="宋体" w:cs="宋体"/>
                <w:sz w:val="24"/>
                <w:szCs w:val="24"/>
              </w:rPr>
              <w:t>,HG/T 20592(B), DN80</w:t>
            </w:r>
          </w:p>
        </w:tc>
        <w:tc>
          <w:tcPr>
            <w:tcW w:w="1682" w:type="dxa"/>
            <w:shd w:val="clear" w:color="auto" w:fill="auto"/>
            <w:vAlign w:val="center"/>
          </w:tcPr>
          <w:p w14:paraId="3F4C461C">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700" w:type="dxa"/>
            <w:shd w:val="clear" w:color="auto" w:fill="auto"/>
            <w:vAlign w:val="center"/>
          </w:tcPr>
          <w:p w14:paraId="57A0C32E">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r>
      <w:tr w14:paraId="0C99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5EFD110E">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689" w:type="dxa"/>
            <w:shd w:val="clear" w:color="auto" w:fill="auto"/>
            <w:vAlign w:val="center"/>
          </w:tcPr>
          <w:p w14:paraId="50E3C7D6">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90</w:t>
            </w:r>
            <w:r>
              <w:rPr>
                <w:rFonts w:ascii="宋体" w:hAnsi="宋体" w:eastAsia="宋体" w:cs="宋体"/>
                <w:sz w:val="24"/>
                <w:szCs w:val="24"/>
              </w:rPr>
              <w:t>全螺纹螺柱 &amp;I1型六角螺母</w:t>
            </w:r>
          </w:p>
        </w:tc>
        <w:tc>
          <w:tcPr>
            <w:tcW w:w="3936" w:type="dxa"/>
            <w:shd w:val="clear" w:color="auto" w:fill="auto"/>
            <w:vAlign w:val="center"/>
          </w:tcPr>
          <w:p w14:paraId="67426B2B">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ascii="宋体" w:hAnsi="宋体" w:eastAsia="宋体" w:cs="宋体"/>
                <w:sz w:val="24"/>
                <w:szCs w:val="24"/>
              </w:rPr>
              <w:t>M16*80</w:t>
            </w:r>
            <w:r>
              <w:rPr>
                <w:rFonts w:hint="eastAsia" w:ascii="宋体" w:hAnsi="宋体" w:eastAsia="宋体" w:cs="宋体"/>
                <w:sz w:val="24"/>
                <w:szCs w:val="24"/>
                <w:lang w:eastAsia="zh-CN"/>
              </w:rPr>
              <w:t>， HG/T20613，A193 B8 CL2/A1948</w:t>
            </w:r>
          </w:p>
        </w:tc>
        <w:tc>
          <w:tcPr>
            <w:tcW w:w="1682" w:type="dxa"/>
            <w:shd w:val="clear" w:color="auto" w:fill="auto"/>
            <w:vAlign w:val="center"/>
          </w:tcPr>
          <w:p w14:paraId="2266DF98">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w:t>
            </w:r>
          </w:p>
        </w:tc>
        <w:tc>
          <w:tcPr>
            <w:tcW w:w="1700" w:type="dxa"/>
            <w:shd w:val="clear" w:color="auto" w:fill="auto"/>
            <w:vAlign w:val="center"/>
          </w:tcPr>
          <w:p w14:paraId="77B867E8">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r>
      <w:tr w14:paraId="24FF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shd w:val="clear" w:color="auto" w:fill="auto"/>
            <w:vAlign w:val="center"/>
          </w:tcPr>
          <w:p w14:paraId="57F7A981">
            <w:pPr>
              <w:widowControl w:val="0"/>
              <w:numPr>
                <w:ilvl w:val="0"/>
                <w:numId w:val="0"/>
              </w:numPr>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689" w:type="dxa"/>
            <w:shd w:val="clear" w:color="auto" w:fill="auto"/>
            <w:vAlign w:val="center"/>
          </w:tcPr>
          <w:p w14:paraId="3E8C36ED">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ascii="宋体" w:hAnsi="宋体" w:eastAsia="宋体" w:cs="宋体"/>
                <w:sz w:val="24"/>
                <w:szCs w:val="24"/>
              </w:rPr>
              <w:t>法兰式衬氟蝶阀</w:t>
            </w:r>
          </w:p>
        </w:tc>
        <w:tc>
          <w:tcPr>
            <w:tcW w:w="3936" w:type="dxa"/>
            <w:shd w:val="clear" w:color="auto" w:fill="auto"/>
            <w:vAlign w:val="center"/>
          </w:tcPr>
          <w:p w14:paraId="6C1D7A42">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PN16，RF，HG/T 20592，ASTM A216-WCB/F46，D341CF-10C2，DN80</w:t>
            </w:r>
          </w:p>
        </w:tc>
        <w:tc>
          <w:tcPr>
            <w:tcW w:w="1682" w:type="dxa"/>
            <w:shd w:val="clear" w:color="auto" w:fill="auto"/>
            <w:vAlign w:val="center"/>
          </w:tcPr>
          <w:p w14:paraId="0EB69228">
            <w:pPr>
              <w:widowControl w:val="0"/>
              <w:numPr>
                <w:ilvl w:val="0"/>
                <w:numId w:val="0"/>
              </w:numPr>
              <w:ind w:left="0" w:leftChars="0" w:firstLine="0" w:firstLineChars="0"/>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1700" w:type="dxa"/>
            <w:shd w:val="clear" w:color="auto" w:fill="auto"/>
            <w:vAlign w:val="center"/>
          </w:tcPr>
          <w:p w14:paraId="010F8007">
            <w:pPr>
              <w:widowControl w:val="0"/>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个</w:t>
            </w:r>
          </w:p>
        </w:tc>
      </w:tr>
    </w:tbl>
    <w:p w14:paraId="17E5FB2F">
      <w:pPr>
        <w:ind w:left="0" w:leftChars="0" w:firstLine="0" w:firstLineChars="0"/>
        <w:rPr>
          <w:rStyle w:val="8"/>
          <w:rFonts w:hint="eastAsia" w:ascii="仿宋" w:hAnsi="仿宋" w:eastAsia="仿宋" w:cs="仿宋"/>
          <w:b w:val="0"/>
          <w:sz w:val="24"/>
          <w:lang w:val="en-US" w:eastAsia="zh-CN"/>
        </w:rPr>
      </w:pPr>
    </w:p>
    <w:p w14:paraId="03C90EB0">
      <w:pPr>
        <w:ind w:firstLine="480"/>
        <w:rPr>
          <w:rStyle w:val="8"/>
          <w:rFonts w:hint="default" w:ascii="仿宋" w:hAnsi="仿宋" w:eastAsia="仿宋" w:cs="仿宋"/>
          <w:b w:val="0"/>
          <w:sz w:val="24"/>
          <w:lang w:val="en-US" w:eastAsia="zh-CN"/>
        </w:rPr>
      </w:pPr>
      <w:r>
        <w:rPr>
          <w:rStyle w:val="8"/>
          <w:rFonts w:hint="eastAsia" w:ascii="仿宋" w:hAnsi="仿宋" w:eastAsia="仿宋" w:cs="仿宋"/>
          <w:b w:val="0"/>
          <w:sz w:val="24"/>
          <w:lang w:val="en-US" w:eastAsia="zh-CN"/>
        </w:rPr>
        <w:t>五、设备清单</w:t>
      </w:r>
    </w:p>
    <w:tbl>
      <w:tblPr>
        <w:tblStyle w:val="12"/>
        <w:tblpPr w:leftFromText="180" w:rightFromText="180" w:vertAnchor="text" w:horzAnchor="page" w:tblpX="1061" w:tblpY="54"/>
        <w:tblOverlap w:val="never"/>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876"/>
        <w:gridCol w:w="2859"/>
        <w:gridCol w:w="1201"/>
        <w:gridCol w:w="1064"/>
      </w:tblGrid>
      <w:tr w14:paraId="1C49F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14" w:type="dxa"/>
            <w:vAlign w:val="center"/>
          </w:tcPr>
          <w:p w14:paraId="0F8110F4">
            <w:pPr>
              <w:spacing w:before="42" w:line="222" w:lineRule="auto"/>
              <w:jc w:val="both"/>
              <w:rPr>
                <w:rFonts w:ascii="宋体" w:hAnsi="宋体" w:eastAsia="宋体" w:cs="宋体"/>
                <w:b/>
                <w:bCs/>
              </w:rPr>
            </w:pPr>
            <w:r>
              <w:rPr>
                <w:rFonts w:hint="eastAsia" w:ascii="宋体" w:hAnsi="宋体" w:eastAsia="宋体" w:cs="宋体"/>
                <w:b/>
                <w:bCs/>
              </w:rPr>
              <w:t>序号</w:t>
            </w:r>
          </w:p>
        </w:tc>
        <w:tc>
          <w:tcPr>
            <w:tcW w:w="1876" w:type="dxa"/>
            <w:vAlign w:val="center"/>
          </w:tcPr>
          <w:p w14:paraId="5B519F0C">
            <w:pPr>
              <w:spacing w:before="42" w:line="222" w:lineRule="auto"/>
              <w:jc w:val="both"/>
              <w:rPr>
                <w:rFonts w:ascii="宋体" w:hAnsi="宋体" w:eastAsia="宋体" w:cs="宋体"/>
                <w:b/>
                <w:bCs/>
              </w:rPr>
            </w:pPr>
            <w:r>
              <w:rPr>
                <w:rFonts w:hint="eastAsia" w:ascii="宋体" w:hAnsi="宋体" w:eastAsia="宋体" w:cs="宋体"/>
                <w:b/>
                <w:bCs/>
              </w:rPr>
              <w:t>位号</w:t>
            </w:r>
          </w:p>
        </w:tc>
        <w:tc>
          <w:tcPr>
            <w:tcW w:w="2859" w:type="dxa"/>
            <w:vAlign w:val="center"/>
          </w:tcPr>
          <w:p w14:paraId="2B80DC39">
            <w:pPr>
              <w:spacing w:before="43" w:line="222" w:lineRule="auto"/>
              <w:jc w:val="both"/>
              <w:rPr>
                <w:rFonts w:ascii="宋体" w:hAnsi="宋体" w:eastAsia="宋体" w:cs="宋体"/>
                <w:b/>
                <w:bCs/>
              </w:rPr>
            </w:pPr>
            <w:r>
              <w:rPr>
                <w:rFonts w:hint="eastAsia" w:ascii="宋体" w:hAnsi="宋体" w:eastAsia="宋体" w:cs="宋体"/>
                <w:b/>
                <w:bCs/>
              </w:rPr>
              <w:t>名称</w:t>
            </w:r>
          </w:p>
        </w:tc>
        <w:tc>
          <w:tcPr>
            <w:tcW w:w="1201" w:type="dxa"/>
            <w:vAlign w:val="center"/>
          </w:tcPr>
          <w:p w14:paraId="7F484EC4">
            <w:pPr>
              <w:spacing w:before="43" w:line="220" w:lineRule="auto"/>
              <w:jc w:val="both"/>
              <w:rPr>
                <w:rFonts w:ascii="宋体" w:hAnsi="宋体" w:eastAsia="宋体" w:cs="宋体"/>
                <w:b/>
                <w:bCs/>
              </w:rPr>
            </w:pPr>
            <w:r>
              <w:rPr>
                <w:rFonts w:hint="eastAsia" w:ascii="宋体" w:hAnsi="宋体" w:eastAsia="宋体" w:cs="宋体"/>
                <w:b/>
                <w:bCs/>
              </w:rPr>
              <w:t>数量</w:t>
            </w:r>
          </w:p>
        </w:tc>
        <w:tc>
          <w:tcPr>
            <w:tcW w:w="1064" w:type="dxa"/>
            <w:vAlign w:val="center"/>
          </w:tcPr>
          <w:p w14:paraId="420F3BB3">
            <w:pPr>
              <w:spacing w:before="43" w:line="220" w:lineRule="auto"/>
              <w:jc w:val="both"/>
              <w:rPr>
                <w:rFonts w:ascii="宋体" w:hAnsi="宋体" w:eastAsia="宋体" w:cs="宋体"/>
                <w:b/>
                <w:bCs/>
                <w:lang w:eastAsia="zh-CN"/>
              </w:rPr>
            </w:pPr>
            <w:r>
              <w:rPr>
                <w:rFonts w:hint="eastAsia" w:ascii="宋体" w:hAnsi="宋体" w:eastAsia="宋体" w:cs="宋体"/>
                <w:b/>
                <w:bCs/>
                <w:lang w:eastAsia="zh-CN"/>
              </w:rPr>
              <w:t>备注</w:t>
            </w:r>
          </w:p>
        </w:tc>
      </w:tr>
      <w:tr w14:paraId="6ADE4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14" w:type="dxa"/>
            <w:vAlign w:val="center"/>
          </w:tcPr>
          <w:p w14:paraId="29514E3D">
            <w:pPr>
              <w:pStyle w:val="13"/>
              <w:spacing w:before="75" w:line="195" w:lineRule="auto"/>
              <w:jc w:val="both"/>
              <w:rPr>
                <w:rFonts w:ascii="宋体" w:hAnsi="宋体" w:eastAsia="宋体" w:cs="宋体"/>
                <w:lang w:eastAsia="zh-CN"/>
              </w:rPr>
            </w:pPr>
            <w:r>
              <w:rPr>
                <w:rFonts w:hint="eastAsia" w:ascii="宋体" w:hAnsi="宋体" w:eastAsia="宋体" w:cs="宋体"/>
                <w:lang w:eastAsia="zh-CN"/>
              </w:rPr>
              <w:t>1</w:t>
            </w:r>
          </w:p>
        </w:tc>
        <w:tc>
          <w:tcPr>
            <w:tcW w:w="1876" w:type="dxa"/>
            <w:vAlign w:val="center"/>
          </w:tcPr>
          <w:p w14:paraId="387C3E70">
            <w:pPr>
              <w:pStyle w:val="13"/>
              <w:spacing w:before="73" w:line="238" w:lineRule="auto"/>
              <w:jc w:val="both"/>
              <w:rPr>
                <w:rFonts w:ascii="宋体" w:hAnsi="宋体" w:eastAsia="宋体" w:cs="宋体"/>
              </w:rPr>
            </w:pPr>
            <w:r>
              <w:rPr>
                <w:rFonts w:hint="eastAsia" w:ascii="宋体" w:hAnsi="宋体" w:eastAsia="宋体" w:cs="宋体"/>
              </w:rPr>
              <w:t>40P1501A</w:t>
            </w:r>
            <w:r>
              <w:rPr>
                <w:rFonts w:hint="eastAsia" w:ascii="宋体" w:hAnsi="宋体" w:eastAsia="宋体" w:cs="宋体"/>
                <w:lang w:val="en-US" w:eastAsia="zh-CN"/>
              </w:rPr>
              <w:t>/</w:t>
            </w:r>
            <w:r>
              <w:rPr>
                <w:rFonts w:hint="eastAsia" w:ascii="宋体" w:hAnsi="宋体" w:eastAsia="宋体" w:cs="宋体"/>
              </w:rPr>
              <w:t>B</w:t>
            </w:r>
          </w:p>
        </w:tc>
        <w:tc>
          <w:tcPr>
            <w:tcW w:w="2859" w:type="dxa"/>
            <w:vAlign w:val="center"/>
          </w:tcPr>
          <w:p w14:paraId="68B410F8">
            <w:pPr>
              <w:spacing w:before="40" w:line="219" w:lineRule="auto"/>
              <w:jc w:val="both"/>
              <w:rPr>
                <w:rFonts w:hint="default" w:ascii="宋体" w:hAnsi="宋体" w:eastAsia="宋体" w:cs="宋体"/>
                <w:lang w:val="en-US" w:eastAsia="zh-CN"/>
              </w:rPr>
            </w:pPr>
            <w:r>
              <w:rPr>
                <w:rFonts w:hint="eastAsia" w:ascii="宋体" w:hAnsi="宋体" w:eastAsia="宋体" w:cs="宋体"/>
                <w:lang w:val="en-US" w:eastAsia="zh-CN"/>
              </w:rPr>
              <w:t>精盐水外送泵</w:t>
            </w:r>
          </w:p>
        </w:tc>
        <w:tc>
          <w:tcPr>
            <w:tcW w:w="1201" w:type="dxa"/>
            <w:vAlign w:val="center"/>
          </w:tcPr>
          <w:p w14:paraId="740D2CD2">
            <w:pPr>
              <w:pStyle w:val="13"/>
              <w:spacing w:before="75" w:line="195" w:lineRule="auto"/>
              <w:jc w:val="both"/>
              <w:rPr>
                <w:rFonts w:hint="eastAsia" w:ascii="宋体" w:hAnsi="宋体" w:eastAsia="宋体" w:cs="宋体"/>
                <w:lang w:val="en-US" w:eastAsia="zh-CN"/>
              </w:rPr>
            </w:pPr>
            <w:r>
              <w:rPr>
                <w:rFonts w:hint="eastAsia" w:ascii="宋体" w:hAnsi="宋体" w:eastAsia="宋体" w:cs="宋体"/>
                <w:lang w:val="en-US" w:eastAsia="zh-CN"/>
              </w:rPr>
              <w:t>2</w:t>
            </w:r>
          </w:p>
        </w:tc>
        <w:tc>
          <w:tcPr>
            <w:tcW w:w="1064" w:type="dxa"/>
            <w:vAlign w:val="center"/>
          </w:tcPr>
          <w:p w14:paraId="2370404E">
            <w:pPr>
              <w:pStyle w:val="13"/>
              <w:spacing w:before="75" w:line="195" w:lineRule="auto"/>
              <w:ind w:left="540"/>
              <w:jc w:val="both"/>
              <w:rPr>
                <w:rFonts w:ascii="宋体" w:hAnsi="宋体" w:eastAsia="宋体" w:cs="宋体"/>
              </w:rPr>
            </w:pPr>
          </w:p>
        </w:tc>
      </w:tr>
      <w:tr w14:paraId="40310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14" w:type="dxa"/>
            <w:vAlign w:val="center"/>
          </w:tcPr>
          <w:p w14:paraId="4B7BBFED">
            <w:pPr>
              <w:pStyle w:val="13"/>
              <w:jc w:val="both"/>
              <w:rPr>
                <w:rFonts w:ascii="宋体" w:hAnsi="宋体" w:eastAsia="宋体" w:cs="宋体"/>
                <w:lang w:eastAsia="zh-CN"/>
              </w:rPr>
            </w:pPr>
            <w:r>
              <w:rPr>
                <w:rFonts w:hint="eastAsia" w:ascii="宋体" w:hAnsi="宋体" w:eastAsia="宋体" w:cs="宋体"/>
                <w:lang w:eastAsia="zh-CN"/>
              </w:rPr>
              <w:t>2</w:t>
            </w:r>
          </w:p>
        </w:tc>
        <w:tc>
          <w:tcPr>
            <w:tcW w:w="1876" w:type="dxa"/>
            <w:vAlign w:val="center"/>
          </w:tcPr>
          <w:p w14:paraId="12340A5E">
            <w:pPr>
              <w:pStyle w:val="13"/>
              <w:jc w:val="both"/>
              <w:rPr>
                <w:rFonts w:ascii="宋体" w:hAnsi="宋体" w:eastAsia="宋体" w:cs="宋体"/>
              </w:rPr>
            </w:pPr>
            <w:r>
              <w:rPr>
                <w:rFonts w:hint="eastAsia" w:ascii="宋体" w:hAnsi="宋体" w:eastAsia="宋体" w:cs="宋体"/>
              </w:rPr>
              <w:t>40P1165A/B</w:t>
            </w:r>
          </w:p>
        </w:tc>
        <w:tc>
          <w:tcPr>
            <w:tcW w:w="2859" w:type="dxa"/>
            <w:vAlign w:val="center"/>
          </w:tcPr>
          <w:p w14:paraId="12D79004">
            <w:pPr>
              <w:spacing w:before="41" w:line="222" w:lineRule="auto"/>
              <w:jc w:val="both"/>
              <w:rPr>
                <w:rFonts w:ascii="宋体" w:hAnsi="宋体" w:eastAsia="宋体" w:cs="宋体"/>
              </w:rPr>
            </w:pPr>
            <w:r>
              <w:rPr>
                <w:rFonts w:hint="eastAsia" w:ascii="宋体" w:hAnsi="宋体" w:eastAsia="宋体" w:cs="宋体"/>
              </w:rPr>
              <w:t>脱硝浓缩液外送泵</w:t>
            </w:r>
          </w:p>
        </w:tc>
        <w:tc>
          <w:tcPr>
            <w:tcW w:w="1201" w:type="dxa"/>
            <w:vAlign w:val="center"/>
          </w:tcPr>
          <w:p w14:paraId="60427800">
            <w:pPr>
              <w:pStyle w:val="13"/>
              <w:spacing w:before="80" w:line="195" w:lineRule="auto"/>
              <w:jc w:val="both"/>
              <w:rPr>
                <w:rFonts w:hint="eastAsia" w:ascii="宋体" w:hAnsi="宋体" w:eastAsia="宋体" w:cs="宋体"/>
                <w:lang w:val="en-US" w:eastAsia="zh-CN"/>
              </w:rPr>
            </w:pPr>
            <w:r>
              <w:rPr>
                <w:rFonts w:hint="eastAsia" w:ascii="宋体" w:hAnsi="宋体" w:eastAsia="宋体" w:cs="宋体"/>
                <w:lang w:val="en-US" w:eastAsia="zh-CN"/>
              </w:rPr>
              <w:t>2</w:t>
            </w:r>
          </w:p>
        </w:tc>
        <w:tc>
          <w:tcPr>
            <w:tcW w:w="1064" w:type="dxa"/>
            <w:vAlign w:val="center"/>
          </w:tcPr>
          <w:p w14:paraId="6E9BA1E4">
            <w:pPr>
              <w:pStyle w:val="13"/>
              <w:jc w:val="both"/>
              <w:rPr>
                <w:rFonts w:ascii="宋体" w:hAnsi="宋体" w:eastAsia="宋体" w:cs="宋体"/>
              </w:rPr>
            </w:pPr>
          </w:p>
        </w:tc>
      </w:tr>
      <w:tr w14:paraId="7938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14" w:type="dxa"/>
            <w:vAlign w:val="center"/>
          </w:tcPr>
          <w:p w14:paraId="4700922F">
            <w:pPr>
              <w:pStyle w:val="13"/>
              <w:jc w:val="both"/>
              <w:rPr>
                <w:rFonts w:hint="eastAsia" w:ascii="宋体" w:hAnsi="宋体" w:eastAsia="宋体" w:cs="宋体"/>
                <w:lang w:eastAsia="zh-CN"/>
              </w:rPr>
            </w:pPr>
            <w:r>
              <w:rPr>
                <w:rFonts w:hint="eastAsia" w:ascii="宋体" w:hAnsi="宋体" w:eastAsia="宋体" w:cs="宋体"/>
                <w:lang w:eastAsia="zh-CN"/>
              </w:rPr>
              <w:t>总计</w:t>
            </w:r>
          </w:p>
        </w:tc>
        <w:tc>
          <w:tcPr>
            <w:tcW w:w="1876" w:type="dxa"/>
            <w:vAlign w:val="center"/>
          </w:tcPr>
          <w:p w14:paraId="353B38F7">
            <w:pPr>
              <w:pStyle w:val="13"/>
              <w:jc w:val="both"/>
              <w:rPr>
                <w:rFonts w:ascii="宋体" w:hAnsi="宋体" w:eastAsia="宋体" w:cs="宋体"/>
              </w:rPr>
            </w:pPr>
          </w:p>
        </w:tc>
        <w:tc>
          <w:tcPr>
            <w:tcW w:w="2859" w:type="dxa"/>
            <w:vAlign w:val="center"/>
          </w:tcPr>
          <w:p w14:paraId="01657284">
            <w:pPr>
              <w:spacing w:before="41" w:line="222" w:lineRule="auto"/>
              <w:jc w:val="both"/>
              <w:rPr>
                <w:rFonts w:ascii="宋体" w:hAnsi="宋体" w:eastAsia="宋体" w:cs="宋体"/>
                <w:spacing w:val="-4"/>
              </w:rPr>
            </w:pPr>
          </w:p>
        </w:tc>
        <w:tc>
          <w:tcPr>
            <w:tcW w:w="1201" w:type="dxa"/>
            <w:vAlign w:val="center"/>
          </w:tcPr>
          <w:p w14:paraId="0CC8D138">
            <w:pPr>
              <w:pStyle w:val="13"/>
              <w:spacing w:before="80" w:line="195" w:lineRule="auto"/>
              <w:jc w:val="both"/>
              <w:rPr>
                <w:rFonts w:hint="default" w:ascii="宋体" w:hAnsi="宋体" w:eastAsia="宋体" w:cs="宋体"/>
                <w:lang w:val="en-US" w:eastAsia="zh-CN"/>
              </w:rPr>
            </w:pPr>
            <w:r>
              <w:rPr>
                <w:rFonts w:hint="eastAsia" w:ascii="宋体" w:hAnsi="宋体" w:eastAsia="宋体" w:cs="宋体"/>
                <w:lang w:val="en-US" w:eastAsia="zh-CN"/>
              </w:rPr>
              <w:t>4</w:t>
            </w:r>
          </w:p>
        </w:tc>
        <w:tc>
          <w:tcPr>
            <w:tcW w:w="1064" w:type="dxa"/>
            <w:vAlign w:val="center"/>
          </w:tcPr>
          <w:p w14:paraId="203E8F47">
            <w:pPr>
              <w:pStyle w:val="13"/>
              <w:jc w:val="both"/>
              <w:rPr>
                <w:rFonts w:ascii="宋体" w:hAnsi="宋体" w:eastAsia="宋体" w:cs="宋体"/>
              </w:rPr>
            </w:pPr>
          </w:p>
        </w:tc>
      </w:tr>
    </w:tbl>
    <w:p w14:paraId="3665D186">
      <w:pPr>
        <w:ind w:firstLine="630" w:firstLineChars="300"/>
        <w:rPr>
          <w:rFonts w:hint="default" w:ascii="宋体" w:hAnsi="宋体" w:eastAsia="宋体" w:cs="宋体"/>
          <w:lang w:val="en-US" w:eastAsia="zh-CN"/>
        </w:rPr>
      </w:pPr>
    </w:p>
    <w:p w14:paraId="15C3C16B">
      <w:pPr>
        <w:ind w:firstLine="480"/>
        <w:rPr>
          <w:rStyle w:val="8"/>
          <w:rFonts w:hint="default" w:ascii="仿宋" w:hAnsi="仿宋" w:eastAsia="仿宋" w:cs="仿宋"/>
          <w:b w:val="0"/>
          <w:sz w:val="24"/>
          <w:lang w:val="en-US" w:eastAsia="zh-CN"/>
        </w:rPr>
      </w:pPr>
    </w:p>
    <w:p w14:paraId="2DF64A3B">
      <w:pPr>
        <w:ind w:firstLine="480"/>
        <w:rPr>
          <w:rStyle w:val="8"/>
          <w:rFonts w:hint="default" w:ascii="仿宋" w:hAnsi="仿宋" w:eastAsia="仿宋" w:cs="仿宋"/>
          <w:b w:val="0"/>
          <w:sz w:val="24"/>
          <w:lang w:val="en-US" w:eastAsia="zh-CN"/>
        </w:rPr>
      </w:pPr>
    </w:p>
    <w:p w14:paraId="66AB79D5">
      <w:pPr>
        <w:ind w:firstLine="480"/>
        <w:rPr>
          <w:rStyle w:val="8"/>
          <w:rFonts w:hint="eastAsia" w:ascii="仿宋" w:hAnsi="仿宋" w:eastAsia="仿宋" w:cs="仿宋"/>
          <w:b w:val="0"/>
          <w:sz w:val="24"/>
          <w:lang w:val="en-US" w:eastAsia="zh-CN"/>
        </w:rPr>
      </w:pPr>
    </w:p>
    <w:p w14:paraId="018551A4">
      <w:pPr>
        <w:ind w:firstLine="480"/>
        <w:rPr>
          <w:rStyle w:val="8"/>
          <w:rFonts w:hint="eastAsia" w:ascii="仿宋" w:hAnsi="仿宋" w:eastAsia="仿宋" w:cs="仿宋"/>
          <w:b w:val="0"/>
          <w:sz w:val="24"/>
          <w:lang w:val="en-US" w:eastAsia="zh-CN"/>
        </w:rPr>
      </w:pPr>
    </w:p>
    <w:p w14:paraId="78A88E98">
      <w:pPr>
        <w:ind w:firstLine="480"/>
        <w:rPr>
          <w:rStyle w:val="8"/>
          <w:rFonts w:hint="eastAsia" w:ascii="仿宋" w:hAnsi="仿宋" w:eastAsia="仿宋" w:cs="仿宋"/>
          <w:b w:val="0"/>
          <w:sz w:val="24"/>
          <w:lang w:val="en-US" w:eastAsia="zh-CN"/>
        </w:rPr>
      </w:pPr>
    </w:p>
    <w:p w14:paraId="74F0256D">
      <w:pPr>
        <w:ind w:firstLine="480"/>
        <w:rPr>
          <w:rStyle w:val="8"/>
          <w:rFonts w:hint="eastAsia" w:ascii="仿宋" w:hAnsi="仿宋" w:eastAsia="仿宋" w:cs="仿宋"/>
          <w:b w:val="0"/>
          <w:sz w:val="24"/>
          <w:lang w:val="en-US" w:eastAsia="zh-CN"/>
        </w:rPr>
      </w:pPr>
    </w:p>
    <w:p w14:paraId="3BED024B">
      <w:pPr>
        <w:ind w:firstLine="480"/>
        <w:rPr>
          <w:rStyle w:val="8"/>
          <w:rFonts w:hint="eastAsia" w:ascii="仿宋" w:hAnsi="仿宋" w:eastAsia="仿宋" w:cs="仿宋"/>
          <w:b w:val="0"/>
          <w:sz w:val="24"/>
          <w:lang w:val="en-US" w:eastAsia="zh-CN"/>
        </w:rPr>
      </w:pPr>
    </w:p>
    <w:p w14:paraId="65F21F01">
      <w:pPr>
        <w:ind w:left="0" w:leftChars="0" w:firstLine="0" w:firstLineChars="0"/>
        <w:rPr>
          <w:rStyle w:val="8"/>
          <w:rFonts w:hint="default" w:ascii="仿宋" w:hAnsi="仿宋" w:eastAsia="仿宋" w:cs="仿宋"/>
          <w:b w:val="0"/>
          <w:color w:val="FF0000"/>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4260">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9F1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A804">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C7A4">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9884">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81A57">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5AE95"/>
    <w:multiLevelType w:val="singleLevel"/>
    <w:tmpl w:val="C655AE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B3CFA"/>
    <w:rsid w:val="000313AD"/>
    <w:rsid w:val="000949DE"/>
    <w:rsid w:val="000A69C1"/>
    <w:rsid w:val="00126D74"/>
    <w:rsid w:val="00190B6B"/>
    <w:rsid w:val="001E47DC"/>
    <w:rsid w:val="00231C91"/>
    <w:rsid w:val="002C7715"/>
    <w:rsid w:val="00305F1F"/>
    <w:rsid w:val="00356085"/>
    <w:rsid w:val="003C7B35"/>
    <w:rsid w:val="004631D8"/>
    <w:rsid w:val="004C0C75"/>
    <w:rsid w:val="004D0BBB"/>
    <w:rsid w:val="0051217A"/>
    <w:rsid w:val="0067016A"/>
    <w:rsid w:val="006A4C14"/>
    <w:rsid w:val="00740E00"/>
    <w:rsid w:val="00766490"/>
    <w:rsid w:val="00771AC7"/>
    <w:rsid w:val="007C5111"/>
    <w:rsid w:val="00855D4B"/>
    <w:rsid w:val="008B5652"/>
    <w:rsid w:val="0090486E"/>
    <w:rsid w:val="009B2525"/>
    <w:rsid w:val="009C11AF"/>
    <w:rsid w:val="009E238E"/>
    <w:rsid w:val="00A054E4"/>
    <w:rsid w:val="00A37154"/>
    <w:rsid w:val="00A57D72"/>
    <w:rsid w:val="00A778A1"/>
    <w:rsid w:val="00AC0CDC"/>
    <w:rsid w:val="00AE41AD"/>
    <w:rsid w:val="00B01609"/>
    <w:rsid w:val="00B965F7"/>
    <w:rsid w:val="00C1736E"/>
    <w:rsid w:val="00C4775A"/>
    <w:rsid w:val="00C6719C"/>
    <w:rsid w:val="00CA0856"/>
    <w:rsid w:val="00CF0AB0"/>
    <w:rsid w:val="00E52FDA"/>
    <w:rsid w:val="00E53E15"/>
    <w:rsid w:val="00E863C2"/>
    <w:rsid w:val="00F141BA"/>
    <w:rsid w:val="00F72469"/>
    <w:rsid w:val="00F77B4F"/>
    <w:rsid w:val="00F87E14"/>
    <w:rsid w:val="00FE1F2C"/>
    <w:rsid w:val="01086182"/>
    <w:rsid w:val="01364DCB"/>
    <w:rsid w:val="05B1058B"/>
    <w:rsid w:val="08874912"/>
    <w:rsid w:val="0A3257F1"/>
    <w:rsid w:val="0A6F6837"/>
    <w:rsid w:val="0CAB3CFA"/>
    <w:rsid w:val="138A61BE"/>
    <w:rsid w:val="192F6014"/>
    <w:rsid w:val="1D064BDC"/>
    <w:rsid w:val="20FB092C"/>
    <w:rsid w:val="271410B6"/>
    <w:rsid w:val="2BD23CBB"/>
    <w:rsid w:val="2C0C56AE"/>
    <w:rsid w:val="2F3F2A97"/>
    <w:rsid w:val="311234AE"/>
    <w:rsid w:val="31A0737D"/>
    <w:rsid w:val="33C65A3F"/>
    <w:rsid w:val="341C6660"/>
    <w:rsid w:val="3A907358"/>
    <w:rsid w:val="44C85ABB"/>
    <w:rsid w:val="459F2E14"/>
    <w:rsid w:val="46C93BA0"/>
    <w:rsid w:val="46EC35B7"/>
    <w:rsid w:val="49E70CDF"/>
    <w:rsid w:val="4A001853"/>
    <w:rsid w:val="4A6548E9"/>
    <w:rsid w:val="4EAD157E"/>
    <w:rsid w:val="51AA6469"/>
    <w:rsid w:val="53A5207B"/>
    <w:rsid w:val="54F13C99"/>
    <w:rsid w:val="561F52AB"/>
    <w:rsid w:val="562A776B"/>
    <w:rsid w:val="56667484"/>
    <w:rsid w:val="5B983930"/>
    <w:rsid w:val="5BB10E98"/>
    <w:rsid w:val="5C0905ED"/>
    <w:rsid w:val="5E470F58"/>
    <w:rsid w:val="60D84AD1"/>
    <w:rsid w:val="61A15272"/>
    <w:rsid w:val="6403670F"/>
    <w:rsid w:val="65FB38DF"/>
    <w:rsid w:val="6A7972AF"/>
    <w:rsid w:val="6C5B4763"/>
    <w:rsid w:val="6D45159E"/>
    <w:rsid w:val="6DD369E1"/>
    <w:rsid w:val="6E7F69B3"/>
    <w:rsid w:val="6F480817"/>
    <w:rsid w:val="6FD71BFC"/>
    <w:rsid w:val="727F3A37"/>
    <w:rsid w:val="74557DE4"/>
    <w:rsid w:val="768F696F"/>
    <w:rsid w:val="78F40D95"/>
    <w:rsid w:val="79432E59"/>
    <w:rsid w:val="7CDB2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spacing w:line="240" w:lineRule="auto"/>
      <w:jc w:val="left"/>
    </w:pPr>
    <w:rPr>
      <w:sz w:val="18"/>
      <w:szCs w:val="18"/>
    </w:rPr>
  </w:style>
  <w:style w:type="paragraph" w:styleId="4">
    <w:name w:val="header"/>
    <w:basedOn w:val="1"/>
    <w:link w:val="9"/>
    <w:qFormat/>
    <w:uiPriority w:val="0"/>
    <w:pPr>
      <w:tabs>
        <w:tab w:val="center" w:pos="4153"/>
        <w:tab w:val="right" w:pos="8306"/>
      </w:tabs>
      <w:snapToGrid w:val="0"/>
      <w:spacing w:line="240" w:lineRule="auto"/>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p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1034</Words>
  <Characters>1697</Characters>
  <Lines>18</Lines>
  <Paragraphs>5</Paragraphs>
  <TotalTime>2</TotalTime>
  <ScaleCrop>false</ScaleCrop>
  <LinksUpToDate>false</LinksUpToDate>
  <CharactersWithSpaces>1765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2024-11-19T08:16:00Z</dcterms:created>
  <dc:creator>林天富</dc:creator>
  <cp:lastModifiedBy>HY</cp:lastModifiedBy>
  <dcterms:modified xsi:type="dcterms:W3CDTF">2025-09-15T05:07:39Z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BD76B3AA50CF4ED3871092C2A2234228_13</vt:lpwstr>
  </property>
  <property fmtid="{D5CDD505-2E9C-101B-9397-08002B2CF9AE}" pid="4" name="KSOTemplateDocerSaveRecord">
    <vt:lpwstr>eyJoZGlkIjoiMTI0NWRhYjQwMzYwODNlY2M2MjEwMDQ1YTU0NTg5NmUiLCJ1c2VySWQiOiI0NDQ0NDE1NzEifQ==</vt:lpwstr>
  </property>
</Properties>
</file>